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9E" w:rsidRPr="00B7449E" w:rsidRDefault="00B7449E" w:rsidP="00B7449E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bCs/>
          <w:color w:val="1A0DAB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b/>
          <w:bCs/>
          <w:color w:val="1A0DAB"/>
          <w:sz w:val="36"/>
          <w:szCs w:val="36"/>
          <w:lang w:eastAsia="ru-RU"/>
        </w:rPr>
        <w:fldChar w:fldCharType="begin"/>
      </w:r>
      <w:r w:rsidRPr="00B7449E">
        <w:rPr>
          <w:rFonts w:ascii="Times New Roman" w:eastAsia="Times New Roman" w:hAnsi="Times New Roman" w:cs="Times New Roman"/>
          <w:b/>
          <w:bCs/>
          <w:color w:val="1A0DAB"/>
          <w:sz w:val="36"/>
          <w:szCs w:val="36"/>
          <w:lang w:eastAsia="ru-RU"/>
        </w:rPr>
        <w:instrText xml:space="preserve"> HYPERLINK "https://www.consultant.ru/document/cons_doc_LAW_33773/" </w:instrText>
      </w:r>
      <w:r w:rsidRPr="00B7449E">
        <w:rPr>
          <w:rFonts w:ascii="Times New Roman" w:eastAsia="Times New Roman" w:hAnsi="Times New Roman" w:cs="Times New Roman"/>
          <w:b/>
          <w:bCs/>
          <w:color w:val="1A0DAB"/>
          <w:sz w:val="36"/>
          <w:szCs w:val="36"/>
          <w:lang w:eastAsia="ru-RU"/>
        </w:rPr>
        <w:fldChar w:fldCharType="separate"/>
      </w:r>
      <w:r w:rsidRPr="00B7449E">
        <w:rPr>
          <w:rFonts w:ascii="Times New Roman" w:eastAsia="Times New Roman" w:hAnsi="Times New Roman" w:cs="Times New Roman"/>
          <w:b/>
          <w:bCs/>
          <w:color w:val="1A0DAB"/>
          <w:sz w:val="36"/>
          <w:szCs w:val="36"/>
          <w:u w:val="single"/>
          <w:lang w:eastAsia="ru-RU"/>
        </w:rPr>
        <w:t>"Земельный кодекс Российской Федерации" от 25.10.2001 N 136-ФЗ (ред. от 14.02.2024) (с изм. и доп., вступ. в силу с 01.04.2024)</w:t>
      </w:r>
      <w:r w:rsidRPr="00B7449E">
        <w:rPr>
          <w:rFonts w:ascii="Times New Roman" w:eastAsia="Times New Roman" w:hAnsi="Times New Roman" w:cs="Times New Roman"/>
          <w:b/>
          <w:bCs/>
          <w:color w:val="1A0DAB"/>
          <w:sz w:val="36"/>
          <w:szCs w:val="36"/>
          <w:lang w:eastAsia="ru-RU"/>
        </w:rPr>
        <w:fldChar w:fldCharType="end"/>
      </w:r>
    </w:p>
    <w:p w:rsidR="00B7449E" w:rsidRPr="00B7449E" w:rsidRDefault="00B7449E" w:rsidP="00B7449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ЗК РФ Статья 57. Возмещение убытков при ухудшении качества земель, ограничении прав собственников земельных участков, землепользователей, землевладельцев и арендаторов земельных участков, правообладателей расположенных на земельных участках объектов недвижимости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ред. Федеральных законов от 31.12.2014 </w:t>
      </w:r>
      <w:hyperlink r:id="rId4" w:anchor="dst100250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N 499-ФЗ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, от 03.08.2018 </w:t>
      </w:r>
      <w:hyperlink r:id="rId5" w:anchor="dst100343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N 341-ФЗ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, от 03.08.2018 </w:t>
      </w:r>
      <w:hyperlink r:id="rId6" w:anchor="dst100490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N 342-ФЗ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)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см.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текст в предыдущей </w:t>
      </w:r>
      <w:hyperlink r:id="rId7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редакции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)</w:t>
      </w:r>
    </w:p>
    <w:p w:rsidR="00B7449E" w:rsidRPr="00B7449E" w:rsidRDefault="00B7449E" w:rsidP="00B7449E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392C69"/>
          <w:sz w:val="36"/>
          <w:szCs w:val="36"/>
          <w:lang w:eastAsia="ru-RU"/>
        </w:rPr>
        <w:t>Перспективы и риски арбитражных споров. Ситуации, связанные со ст. 57 ЗК РФ</w:t>
      </w:r>
    </w:p>
    <w:p w:rsidR="00B7449E" w:rsidRPr="00B7449E" w:rsidRDefault="00B7449E" w:rsidP="00B7449E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392C69"/>
          <w:sz w:val="36"/>
          <w:szCs w:val="36"/>
          <w:lang w:eastAsia="ru-RU"/>
        </w:rPr>
        <w:t>Развернуть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Возмещению в полном объеме, в том числе упущенная выгода, подлежат убытки, причиненные: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утратил силу с 1 апреля 2015 года. - Федеральный </w:t>
      </w:r>
      <w:hyperlink r:id="rId8" w:anchor="dst100251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от 31.12.2014 N 499-ФЗ;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см.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текст в предыдущей </w:t>
      </w:r>
      <w:hyperlink r:id="rId9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редакции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)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ухудшением качества земель в результате деятельности других лиц;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утратил силу с 1 сентября 2018 года. - Федеральный </w:t>
      </w:r>
      <w:hyperlink r:id="rId10" w:anchor="dst100344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от 03.08.2018 N 341-ФЗ;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см.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текст в предыдущей </w:t>
      </w:r>
      <w:hyperlink r:id="rId11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редакции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)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4) 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ru-RU"/>
        </w:rPr>
        <w:t>ограничением прав собственников земельных участков, землепользователей, землевладельцев и арендаторов земельных участков;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4.1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ru-RU"/>
        </w:rPr>
        <w:t>) ограничением прав собственников расположенных на земельных участках зданий, сооружений, помещений в них, лиц,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домах, в связи с установлением, изменением зон с особыми условиями использования территорий, режим которых не допускает размещение данных объектов;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spellStart"/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пп</w:t>
      </w:r>
      <w:proofErr w:type="spell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4.1 введен Федеральным </w:t>
      </w:r>
      <w:hyperlink r:id="rId12" w:anchor="dst100491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законом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 от 03.08.2018 N 342-ФЗ)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5)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категории в другую без согласования с правообладателем земельного участка.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spellStart"/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пп</w:t>
      </w:r>
      <w:proofErr w:type="spell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5 введен Федеральным </w:t>
      </w:r>
      <w:hyperlink r:id="rId13" w:anchor="dst100119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законом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 от 21.12.2004 N 172-ФЗ)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1.1. Убытки, причиненные правомерными действиями органов государственной власти и органов местного самоуправления, вследствие которых возникли ограничения прав собственников земельных участков, землепользователей, землевладельцев и арендаторов земельных участков, правообладателей расположенных на земельных участках объектов недвижимости, в том числе причиненные решениями таких органов, подлежат возмещению в соответствии с настоящей статьей и </w:t>
      </w:r>
      <w:hyperlink r:id="rId14" w:anchor="dst1805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статьей 57.1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Кодекса. Возмещение убытков,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самоуправления, в том числе причиненных в результате не соответствующих закону или иным нормативным правовым актам решений таких органов, осуществляется в соответствии со </w:t>
      </w:r>
      <w:hyperlink r:id="rId15" w:anchor="dst100542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статьей 61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Кодекса.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п.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1.1 введен Федеральным </w:t>
      </w:r>
      <w:hyperlink r:id="rId16" w:anchor="dst10000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законом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 от 30.12.2021 N 467-ФЗ)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Убытки возмещаются: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ru-RU"/>
        </w:rPr>
        <w:t>) землепользователям, землевладельцам и арендаторам земельных участков в случаях, предусмотренных </w:t>
      </w:r>
      <w:hyperlink r:id="rId17" w:anchor="dst100504" w:history="1">
        <w:r w:rsidRPr="00493A5E">
          <w:rPr>
            <w:rFonts w:ascii="Times New Roman" w:eastAsia="Times New Roman" w:hAnsi="Times New Roman" w:cs="Times New Roman"/>
            <w:color w:val="1A0DAB"/>
            <w:sz w:val="36"/>
            <w:szCs w:val="36"/>
            <w:highlight w:val="yellow"/>
            <w:u w:val="single"/>
            <w:lang w:eastAsia="ru-RU"/>
          </w:rPr>
          <w:t>пунктом 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ru-RU"/>
        </w:rPr>
        <w:t> настоящей статьи;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собственникам земельных участков в случаях, предусмотренных </w:t>
      </w:r>
      <w:hyperlink r:id="rId18" w:anchor="dst100506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подпунктами 2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 </w:t>
      </w:r>
      <w:hyperlink r:id="rId19" w:anchor="dst10050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4 пункта 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настоящей статьи;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ред. Федерального </w:t>
      </w:r>
      <w:hyperlink r:id="rId20" w:anchor="dst100345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закона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 от 03.08.2018 N 341-ФЗ)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см.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текст в предыдущей </w:t>
      </w:r>
      <w:hyperlink r:id="rId21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редакции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)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иным лицам в случаях, предусмотренных </w:t>
      </w:r>
      <w:hyperlink r:id="rId22" w:anchor="dst1805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статьей 57.1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Кодекса.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spellStart"/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пп</w:t>
      </w:r>
      <w:proofErr w:type="spell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3 введен Федеральным </w:t>
      </w:r>
      <w:hyperlink r:id="rId23" w:anchor="dst100493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законом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 от 03.08.2018 N 342-ФЗ)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Возмещение убытков осуществляется за счет лиц, в пользу которых ограничиваются права, а при отсутствии таких лиц - за счет соответствующих бюджетов бюджетной системы Российской Федерации, а также за счет лиц, деятельность которых вызвала ухудшение качества земель. Возмещение убытков, причиненных ограничением прав в связи с установлением, изменением зон с особыми условиями использования территорий, осуществляется с учетом особенностей, предусмотренных </w:t>
      </w:r>
      <w:hyperlink r:id="rId24" w:anchor="dst1805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статьей 57.1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Кодекса.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lastRenderedPageBreak/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п.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3 в ред. Федерального </w:t>
      </w:r>
      <w:hyperlink r:id="rId25" w:anchor="dst100495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закона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 от 03.08.2018 N 342-ФЗ)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см.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текст в предыдущей </w:t>
      </w:r>
      <w:hyperlink r:id="rId26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редакции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)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 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ru-RU"/>
        </w:rPr>
        <w:t>При расчетах размеров возмещения убытки собственников земельных участков, землепользователей, землевладельцев и арендаторов земельных участков определяются с учетом рыночной стоимости их имущества на день, предшествующий принятию решения, на основании которого возникли ограничения прав собственников земельных участков, землепользователей, землевладельцев и арендаторов земельных участков.</w:t>
      </w:r>
      <w:bookmarkStart w:id="0" w:name="_GoBack"/>
      <w:bookmarkEnd w:id="0"/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ред. Федеральных законов от 31.12.2014 </w:t>
      </w:r>
      <w:hyperlink r:id="rId27" w:anchor="dst100253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N 499-ФЗ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, от 03.08.2018 </w:t>
      </w:r>
      <w:hyperlink r:id="rId28" w:anchor="dst100346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N 341-ФЗ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, от 03.08.2018 </w:t>
      </w:r>
      <w:hyperlink r:id="rId29" w:anchor="dst100497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N 342-ФЗ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)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proofErr w:type="gramStart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см.</w:t>
      </w:r>
      <w:proofErr w:type="gramEnd"/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 xml:space="preserve"> текст в предыдущей </w:t>
      </w:r>
      <w:hyperlink r:id="rId30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редакции</w:t>
        </w:r>
      </w:hyperlink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)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5. </w:t>
      </w:r>
      <w:hyperlink r:id="rId31" w:anchor="dst100022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Порядок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определения состава и размера убытков, предусмотренных настоящей главой, в том числе в связи с необходимостью сноса здания, сооружения, объекта незавершенного строительства, приведения их параметров и (или) разрешенного использования (назначения), разрешенного использования земельных участков в соответствие с ограничениями использования земельных участков, установленными в границах зон с особыми условиями использования территорий, </w:t>
      </w:r>
      <w:hyperlink r:id="rId32" w:anchor="dst100082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порядок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заключения соглашения о возмещении убытков, условия такого соглашения и </w:t>
      </w:r>
      <w:hyperlink r:id="rId33" w:anchor="dst100147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порядок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возмещения убытков устанавливаются Правительством Российской Федерации.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449E" w:rsidRPr="00B7449E" w:rsidRDefault="00B7449E" w:rsidP="00B7449E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bCs/>
          <w:color w:val="1A0DAB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(</w:t>
      </w:r>
      <w:hyperlink r:id="rId34" w:history="1">
        <w:r w:rsidRPr="00B7449E">
          <w:rPr>
            <w:rFonts w:ascii="Times New Roman" w:eastAsia="Times New Roman" w:hAnsi="Times New Roman" w:cs="Times New Roman"/>
            <w:b/>
            <w:bCs/>
            <w:color w:val="1A0DAB"/>
            <w:sz w:val="36"/>
            <w:szCs w:val="36"/>
            <w:u w:val="single"/>
            <w:lang w:eastAsia="ru-RU"/>
          </w:rPr>
          <w:t xml:space="preserve">Постановление Правительства РФ от 27.01.2022 N 59 "Об утверждении Положения о возмещении убытков при ухудшении качества земель, ограничении прав собственников земельных участков, землепользователей, землевладельцев и арендаторов земельных участков, </w:t>
        </w:r>
        <w:proofErr w:type="gramStart"/>
        <w:r w:rsidRPr="00B7449E">
          <w:rPr>
            <w:rFonts w:ascii="Times New Roman" w:eastAsia="Times New Roman" w:hAnsi="Times New Roman" w:cs="Times New Roman"/>
            <w:b/>
            <w:bCs/>
            <w:color w:val="1A0DAB"/>
            <w:sz w:val="36"/>
            <w:szCs w:val="36"/>
            <w:u w:val="single"/>
            <w:lang w:eastAsia="ru-RU"/>
          </w:rPr>
          <w:t>а...</w:t>
        </w:r>
        <w:proofErr w:type="gramEnd"/>
      </w:hyperlink>
    </w:p>
    <w:p w:rsidR="00B7449E" w:rsidRPr="00B7449E" w:rsidRDefault="00B7449E" w:rsidP="00B7449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III. Заключение соглашения о возмещении убытков и условия такого соглашения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25. Соглашение о возмещении убытков заключается в письменной форме или в форме электронного документа.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Соглашение о возмещении убытков, заключенное в форме электронного документа, должно быть подписано усиленной квалифицированной электронной подписью.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26. Соглашение о возмещении убытков должно содержать: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сведения о сторонах соглашения: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полное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сокращенное наименования, организационно-правовая форма, место нахождения - для юридического лица;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фамилия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имя, отчество (последнее - при наличии), место жительства, реквизиты документа, удостоверяющего личность, - для физического лица и индивидуального предпринимателя;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кадастровые номера земельных участков и (или) объекта недвижимого имущества, в отношении которых возникают убытки;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сведения о правах на земельные участки и (или) объект недвижимого имущества, в отношении которых причинены убытки;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причину, вследствие которой возникли убытки;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состав и размер причиненных убытков в денежном выражении;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форму, размер и порядок предоставления возмещения убытков (единовременно или несколькими платежами), в том числе срок предоставления такого возмещения, а в случае натурального возмещения убытков - перечень имущества, работ, обеспечивающих возмещение убытков, и их рыночную стоимость, порядок предоставления натурального возмещения;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банковские реквизиты для зачисления денежных средств, получаемых в счет возмещения убытков.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27. В случае необходимости сноса здания, сооружения, объекта незавершенного строительства, приведения их параметров и (или) разрешенного использования (назначения) в соответствие с ограничениями использования земельных участков, установленными в границах зоны с особыми условиями использования территории, соглашение о возмещении убытков помимо сведений, предусмотренных </w:t>
      </w:r>
      <w:hyperlink r:id="rId35" w:anchor="dst100085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пунктом 26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также должно содержать: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указание на необходимость сноса здания или сооружения либо осуществление его реконструкции в целях приведения их параметров и 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(или) разрешенного использования в соответствие с ограничениями использования земельных участков, установленными в границах зоны с особыми условиями использования территории (при наличии такого объекта), и срок проведения этих мероприятий;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расчет убытков для каждого этапа сноса здания или сооружения либо его реконструкции (подготовка проектной документации, осуществление работ по сносу или реконструкции здания либо сооружения);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порядок возмещения стоимости работ, указанных в </w:t>
      </w:r>
      <w:hyperlink r:id="rId36" w:anchor="dst100096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подпункте "а"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пункта, и стоимости проекта организации работ по сносу объекта капитального строительства или проектной документации на реконструкцию здания или сооружения, если такая документация на день заключения соглашения отсутствует.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28. Соглашение о возмещении убытков заключается в связи с требованием о возмещении убытков, предъявленным правообладателем недвижимости или его представителем, путем направления такого требования в форме документа на бумажном носителе почтовым отправлением с уведомлением о вручении либо в форме электронного документа по официальному адресу электронной почты лица, возмещающего убытки.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Лицо, возмещающее убытки, также вправе предложить заинтересованному правообладателю подписать соглашение о возмещении убытков без предварительного предъявления этим лицом требования о возмещении убытков, направив ему 2 подписанных экземпляра проекта соглашения в форме документа на бумажном носителе почтовым отправлением с уведомлением о вручении.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29. Требование о возмещении убытков должно содержать: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фамилию, имя и отчество (последнее - при наличии), место жительства заявителя, реквизиты документа, удостоверяющего личность гражданина, предъявляющего соответствующее требование;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наименование и место нахождения юридического лица, предъявляющего соответствующее требование,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лицо, а 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также фамилию, имя и отчество (последнее - при наличии) гражданина, действующего в интересах юридического лица;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сведения о правах на земельный участок и (или) объект недвижимого имущества, в отношении которого причинены убытки;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кадастровый номер объекта недвижимого имущества (при наличии), в отношении которого возникают убытки;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описание действий, решений или событий, явившихся причиной убытков, и дату их наступления;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размер убытков;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предполагаемые сроки перехода или прекращения прав на недвижимое имущество, сноса зданий, сооружений (при необходимости);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форму возмещения (денежная и (или) натуральная);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банковские реквизиты правообладателя недвижимости (в случае выбора возмещения в денежной форме);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вид и описание недвижимого имущества, предоставляемого взамен недвижимого имущества, права на которое подлежат прекращению, либо описание иного натурального возмещения (осуществление рекультивации и (или) мелиорации земель, устройство дорог, закладка многолетних насаждений, реконструкция зданий или сооружений, ремонтно-восстановительные работы и др.) в случае, если возмещение полностью или частично предполагается предоставить в натуральной форме;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указание на способ связи с правообладателем недвижимости (почтовый адрес, номер телефона, адрес электронной почты).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30. К требованию о возмещении убытков прилагаются: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копии документов, подтверждающих личность лица, предъявившего требование, и его права на земельный участок и (или) объект недвижимого имущества;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документ, подтверждающий полномочия представителя правообладателя недвижимости, в случае если требование предъявляется представителем правообладателя недвижимости;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в) иные документы, необходимые для определения условий соглашения, отчет об оценке, подтверждающий размер убытков, подготовленный в соответствии с Федеральным </w:t>
      </w:r>
      <w:hyperlink r:id="rId37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законом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"Об оценочной деятельности в Российской Федерации" в отношении объектов гражданских прав, прав требований, обязательств, проект организации работ по сносу объекта капитального строительства, которые представляются исключительно по желанию правообладателя недвижимости.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31. В срок, не превышающий 60 календарных дней со дня поступления требования о возмещении убытков, лицо, возмещающее убытки: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направляет правообладателю недвижимости 2 подписанных экземпляра проекта соглашения о возмещении убытков, условия которого соответствуют требованию о возмещении убытков либо которое подготовлено на иных условиях, в том числе относительно размера убытков. К проекту соглашения о возмещении убытков должны быть приложены документы, необходимые для определения условий соглашения, в том числе отчет об оценке, подтверждающий размер убытков, если указанные документы не были представлены вместе с соответствующим требованием;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направляет правообладателю недвижимости уведомление об отказе в заключении соглашения о возмещении убытков с указанием причин отказа.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32. Уведомление об отказе в заключении соглашения о возмещении убытков может быть направлено правообладателю недвижимости в следующих случаях: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требование о возмещении убытков не содержит сведений и документов, предусмотренных </w:t>
      </w:r>
      <w:hyperlink r:id="rId38" w:anchor="dst100101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пунктами 29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 </w:t>
      </w:r>
      <w:hyperlink r:id="rId39" w:anchor="dst100113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30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необходимых для заключения соглашения;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пропущен срок предъявления требования о возмещении убытков, предусмотренный </w:t>
      </w:r>
      <w:hyperlink r:id="rId40" w:anchor="dst1829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пунктами 11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 </w:t>
      </w:r>
      <w:hyperlink r:id="rId41" w:anchor="dst1832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13 статьи 57.1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Земельного кодекса Российской Федерации;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убытки не возникли или уже возмещены в соответствии с иным соглашением;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г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лицо, направившее требование о возмещении убытков, не является правообладателем объекта недвижимого имущества, его представителем либо указанное требование направлено лицу, не являющемуся лицом, возмещающим убытки.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33. Документы, указанные в </w:t>
      </w:r>
      <w:hyperlink r:id="rId42" w:anchor="dst100113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пункте 30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направляются правообладателю недвижимости в форме документа на бумажном носителе почтовым отправлением с уведомлением о вручении, за исключением случаев, если правообладателем недвижимости в требовании о возмещении убытков указано на возможность заключения соглашения в виде электронного документа, который в таком случае направляется по адресу электронной почты, указанному в этом требовании.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34. Документы, указанные в </w:t>
      </w:r>
      <w:hyperlink r:id="rId43" w:anchor="dst10011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подпункте "а" пункта 31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если такие документы направлены на бумажном носителе, считаются доставленными правообладателю недвижимости: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в день вручения правообладателю недвижимости заказного письма с уведомлением о вручении по почтовому адресу, который указан им в </w:t>
      </w:r>
      <w:proofErr w:type="spell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качес</w:t>
      </w:r>
      <w:proofErr w:type="spellEnd"/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такого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адреса в требовании о возмещении убытков) по адресу, по которому осуществляется связь и который содержится в Едином государственном реестре недвижимости (при его наличии);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в день возврата отправителю документов в соответствии с Федеральным </w:t>
      </w:r>
      <w:hyperlink r:id="rId44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законом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"О почтовой связи" указанного в </w:t>
      </w:r>
      <w:hyperlink r:id="rId45" w:anchor="dst100127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подпункте "а"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пункта заказного письма;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в день вручения правообладателю недвижимости (его представителю, направившему соответствующее требование) документов лицом, возмещающим убытки, лично под расписку.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35. Документы, указанные в </w:t>
      </w:r>
      <w:hyperlink r:id="rId46" w:anchor="dst100113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пункте 30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направленные в форме электронного документа, считаются доставленными правообладателю недвижимости со дня отправки ему таких документов по адресу электронной почты, указанному в требовании о возмещении убытков.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36. В случае если по истечении 60 календарных дней со дня получения правообладателем недвижимости документов в соответствии с </w:t>
      </w:r>
      <w:hyperlink r:id="rId47" w:anchor="dst100126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пунктами 34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или </w:t>
      </w:r>
      <w:hyperlink r:id="rId48" w:anchor="dst100130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35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 соглашение о возмещении убытков не заключено, в том числе с учетом предложений правообладателя недвижимости об изменении условий этого соглашения, то споры, в том числе связанные с условиями такого соглашения, рассматриваются судом.</w:t>
      </w:r>
    </w:p>
    <w:p w:rsidR="00EC2CE7" w:rsidRPr="00B7449E" w:rsidRDefault="00EC2CE7" w:rsidP="00B7449E">
      <w:pPr>
        <w:shd w:val="clear" w:color="auto" w:fill="FFFFFF"/>
        <w:spacing w:before="210" w:after="0" w:line="360" w:lineRule="atLeast"/>
        <w:rPr>
          <w:rFonts w:ascii="Times New Roman" w:hAnsi="Times New Roman" w:cs="Times New Roman"/>
          <w:sz w:val="36"/>
          <w:szCs w:val="36"/>
        </w:rPr>
      </w:pPr>
    </w:p>
    <w:p w:rsidR="00B7449E" w:rsidRPr="00B7449E" w:rsidRDefault="00B7449E" w:rsidP="00B7449E">
      <w:pPr>
        <w:shd w:val="clear" w:color="auto" w:fill="FFFFFF"/>
        <w:spacing w:before="210" w:after="0" w:line="360" w:lineRule="atLeast"/>
        <w:rPr>
          <w:rFonts w:ascii="Times New Roman" w:hAnsi="Times New Roman" w:cs="Times New Roman"/>
          <w:sz w:val="36"/>
          <w:szCs w:val="36"/>
        </w:rPr>
      </w:pPr>
    </w:p>
    <w:p w:rsidR="00B7449E" w:rsidRPr="00B7449E" w:rsidRDefault="00B7449E" w:rsidP="00B7449E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bCs/>
          <w:color w:val="1A0DAB"/>
          <w:sz w:val="36"/>
          <w:szCs w:val="36"/>
          <w:lang w:eastAsia="ru-RU"/>
        </w:rPr>
      </w:pPr>
      <w:hyperlink r:id="rId49" w:history="1">
        <w:r w:rsidRPr="00B7449E">
          <w:rPr>
            <w:rFonts w:ascii="Times New Roman" w:eastAsia="Times New Roman" w:hAnsi="Times New Roman" w:cs="Times New Roman"/>
            <w:b/>
            <w:bCs/>
            <w:color w:val="1A0DAB"/>
            <w:sz w:val="36"/>
            <w:szCs w:val="36"/>
            <w:u w:val="single"/>
            <w:lang w:eastAsia="ru-RU"/>
          </w:rPr>
          <w:t xml:space="preserve">Постановление Правительства РФ от 27.01.2022 N 59 "Об утверждении Положения о возмещении убытков при ухудшении качества земель, ограничении прав собственников земельных участков, землепользователей, землевладельцев и арендаторов земельных участков, </w:t>
        </w:r>
        <w:proofErr w:type="gramStart"/>
        <w:r w:rsidRPr="00B7449E">
          <w:rPr>
            <w:rFonts w:ascii="Times New Roman" w:eastAsia="Times New Roman" w:hAnsi="Times New Roman" w:cs="Times New Roman"/>
            <w:b/>
            <w:bCs/>
            <w:color w:val="1A0DAB"/>
            <w:sz w:val="36"/>
            <w:szCs w:val="36"/>
            <w:u w:val="single"/>
            <w:lang w:eastAsia="ru-RU"/>
          </w:rPr>
          <w:t>а...</w:t>
        </w:r>
        <w:proofErr w:type="gramEnd"/>
      </w:hyperlink>
    </w:p>
    <w:p w:rsidR="00B7449E" w:rsidRPr="00B7449E" w:rsidRDefault="00B7449E" w:rsidP="00B7449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V. Возмещение убытков, предусмотренных главой VIII Земельного кодекса Российской Федерации</w:t>
      </w:r>
    </w:p>
    <w:p w:rsidR="00B7449E" w:rsidRPr="00B7449E" w:rsidRDefault="00B7449E" w:rsidP="00B744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V. Возмещение убытков, предусмотренных главой VIII</w:t>
      </w:r>
    </w:p>
    <w:p w:rsidR="00B7449E" w:rsidRPr="00B7449E" w:rsidRDefault="00B7449E" w:rsidP="00B7449E">
      <w:pPr>
        <w:shd w:val="clear" w:color="auto" w:fill="FFFFFF"/>
        <w:spacing w:before="210"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Земельного кодекса Российской Федерации</w:t>
      </w:r>
    </w:p>
    <w:p w:rsidR="00B7449E" w:rsidRPr="00B7449E" w:rsidRDefault="00B7449E" w:rsidP="00B744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45. Возмещение убытков осуществляется на основании решения суда или соглашения: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о выкупе земельного участка и (или) иного объекта недвижимого имущества;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о предоставлении возмещения за прекращение прав на земельный участок;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о возмещении убытков.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46. Возмещение убытков осуществляют лица, указанные в </w:t>
      </w:r>
      <w:hyperlink r:id="rId50" w:anchor="dst226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главе VIII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Земельного кодекса Российской Федерации.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47. Возмещение убытков осуществляется на основании одного из соглашений, указанных в </w:t>
      </w:r>
      <w:hyperlink r:id="rId51" w:anchor="dst10014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пункте 45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в денежной и (или) натуральной формах, которые определяются по соглашению сторон.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48. Не допускается возмещение убытков по одним и тем же причинам, повлекшим возникновение убытков, на основании нескольких соглашений, предусмотренных </w:t>
      </w:r>
      <w:hyperlink r:id="rId52" w:anchor="dst10014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пунктом 45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настоящего Положения, за 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исключением случая, предусмотренного </w:t>
      </w:r>
      <w:hyperlink r:id="rId53" w:anchor="dst100135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абзацем вторым пункта 38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49. В случае если убытки причинены несколькими лицами, соглашения, указанные в </w:t>
      </w:r>
      <w:hyperlink r:id="rId54" w:anchor="dst10014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пункте 45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заключаются с каждым из таких лиц, за исключением случая, указанного в </w:t>
      </w:r>
      <w:hyperlink r:id="rId55" w:anchor="dst100156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абзаце втором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пункта.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случае если убытки причинены в связи с установлением или изменением зоны с особыми условиями использования территории (при условии пересечения зон с особыми условиями использования территории разных видов), соглашения, указанные в </w:t>
      </w:r>
      <w:hyperlink r:id="rId56" w:anchor="dst10014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пункте 45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заключаются с тем из лиц, возмещающих убытки, в связи с деятельностью которого принято решение об установлении или изменении зоны с особыми условиями использования территории, предусматривающее наиболее строгие ограничения использования земельных участков.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50. В случаях, предусмотренных настоящим пунктом, возмещение убытков осуществляется с учетом следующих особенностей: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убытки, возникшие в связи с ограничением прав в результате установления защитных зон объектов культурного наследия, определяются исходя из понесенных лицом расходов, связанных с планируемым строительством, реконструкцией зданий, сооружений на земельном участке, в том числе в случае, если указанные убытки причинены в период существования защитных зон объектов культурного наследия. Иные убытки, предусмотренные </w:t>
      </w:r>
      <w:hyperlink r:id="rId57" w:anchor="dst100034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пунктом 5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возмещаются со дня установления зон охраны объектов культурного наследия, но не позднее чем через 2 года со дня установления защитных зон объектов культурного наследия;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убытки, связанные с планируемым строительством, реконструкцией зданий, сооружений на земельном участке и причиненные в период действия разрешения на строительство объекта капитального строительства, в связи с размещением которого установлена или изменена зона с особыми условиями использования территории, возмещаются со дня установления или изменения такой зоны. Иные убытки, предусмотренные </w:t>
      </w:r>
      <w:hyperlink r:id="rId58" w:anchor="dst100034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пунктом 5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настоящего Положения, возмещаются по истечении одного года со дня введения объекта капитального строительства в эксплуатацию либо со дня </w:t>
      </w: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изменения зоны с особыми условиями использования территории, если решение о таком изменении принято до истечения указанного срока.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51. Прекращение действия обстоятельств, которые являлись основанием для заключения соглашений, указанных в </w:t>
      </w:r>
      <w:hyperlink r:id="rId59" w:anchor="dst100148" w:history="1">
        <w:r w:rsidRPr="00B7449E">
          <w:rPr>
            <w:rFonts w:ascii="Times New Roman" w:eastAsia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пункте 45</w:t>
        </w:r>
      </w:hyperlink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настоящего Положения, не является основанием для изменения условий такого соглашения в его исполненной части.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52. В тех случаях, когда земельный участок был предоставлен с установленными ограничениями прав на землю или обременениями земельного участка, возмещение убытков в связи с наличием таких ограничений прав или обременений земельного участка в порядке, предусмотренном настоящим Положением, не осуществляется, за исключением случаев, установленных федеральными законами.</w:t>
      </w:r>
    </w:p>
    <w:p w:rsidR="00B7449E" w:rsidRPr="00B7449E" w:rsidRDefault="00B7449E" w:rsidP="00B7449E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7449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53. Правообладатели земельных участков и (или) объектов недвижимого имущества осуществляют самостоятельно расчет с третьими лицами в связи с невозможностью исполнения обязательств перед ними, основанных в том числе на заключенных с такими лицами договорах, в связи с наступлением причин, повлекших возникновение убытков.</w:t>
      </w:r>
    </w:p>
    <w:p w:rsidR="00B7449E" w:rsidRDefault="00B7449E" w:rsidP="00B7449E">
      <w:pPr>
        <w:shd w:val="clear" w:color="auto" w:fill="FFFFFF"/>
        <w:spacing w:before="210" w:after="0" w:line="360" w:lineRule="atLeast"/>
      </w:pPr>
    </w:p>
    <w:p w:rsidR="00B7449E" w:rsidRDefault="00B7449E" w:rsidP="00B7449E">
      <w:pPr>
        <w:shd w:val="clear" w:color="auto" w:fill="FFFFFF"/>
        <w:spacing w:before="210" w:after="0" w:line="360" w:lineRule="atLeast"/>
      </w:pPr>
    </w:p>
    <w:sectPr w:rsidR="00B7449E" w:rsidSect="00B7449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9E"/>
    <w:rsid w:val="00493A5E"/>
    <w:rsid w:val="00B7449E"/>
    <w:rsid w:val="00E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837C1-7287-4A93-AF73-590D3F8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449E"/>
    <w:rPr>
      <w:color w:val="0000FF"/>
      <w:u w:val="single"/>
    </w:rPr>
  </w:style>
  <w:style w:type="paragraph" w:customStyle="1" w:styleId="no-indent">
    <w:name w:val="no-indent"/>
    <w:basedOn w:val="a"/>
    <w:rsid w:val="00B7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B7449E"/>
  </w:style>
  <w:style w:type="paragraph" w:customStyle="1" w:styleId="aligncenter">
    <w:name w:val="align_center"/>
    <w:basedOn w:val="a"/>
    <w:rsid w:val="00B7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26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81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2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7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2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18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85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5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2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5814/88c0bfca543d495ca12a78eb8bcb74c71e597956/" TargetMode="External"/><Relationship Id="rId18" Type="http://schemas.openxmlformats.org/officeDocument/2006/relationships/hyperlink" Target="https://www.consultant.ru/document/cons_doc_LAW_454318/b4e456065f45b7de0432b4eddb3d9b00db15787e/" TargetMode="External"/><Relationship Id="rId26" Type="http://schemas.openxmlformats.org/officeDocument/2006/relationships/hyperlink" Target="https://www.consultant.ru/document/cons_doc_LAW_33773/b4e456065f45b7de0432b4eddb3d9b00db15787e/" TargetMode="External"/><Relationship Id="rId39" Type="http://schemas.openxmlformats.org/officeDocument/2006/relationships/hyperlink" Target="https://www.consultant.ru/document/cons_doc_LAW_408140/48910cf6f5f9a57cb8d220fcbffb60408d8b642d/" TargetMode="External"/><Relationship Id="rId21" Type="http://schemas.openxmlformats.org/officeDocument/2006/relationships/hyperlink" Target="https://www.consultant.ru/document/cons_doc_LAW_33773/b4e456065f45b7de0432b4eddb3d9b00db15787e/" TargetMode="External"/><Relationship Id="rId34" Type="http://schemas.openxmlformats.org/officeDocument/2006/relationships/hyperlink" Target="https://www.consultant.ru/document/cons_doc_LAW_408140/" TargetMode="External"/><Relationship Id="rId42" Type="http://schemas.openxmlformats.org/officeDocument/2006/relationships/hyperlink" Target="https://www.consultant.ru/document/cons_doc_LAW_408140/48910cf6f5f9a57cb8d220fcbffb60408d8b642d/" TargetMode="External"/><Relationship Id="rId47" Type="http://schemas.openxmlformats.org/officeDocument/2006/relationships/hyperlink" Target="https://www.consultant.ru/document/cons_doc_LAW_408140/48910cf6f5f9a57cb8d220fcbffb60408d8b642d/" TargetMode="External"/><Relationship Id="rId50" Type="http://schemas.openxmlformats.org/officeDocument/2006/relationships/hyperlink" Target="https://www.consultant.ru/document/cons_doc_LAW_454318/35f80b9c8b5d6bc2f987bf0a38baca9014c10bd8/" TargetMode="External"/><Relationship Id="rId55" Type="http://schemas.openxmlformats.org/officeDocument/2006/relationships/hyperlink" Target="https://www.consultant.ru/document/cons_doc_LAW_408140/eede4478f00988447ad5ece826d5656f6efddea1/" TargetMode="External"/><Relationship Id="rId7" Type="http://schemas.openxmlformats.org/officeDocument/2006/relationships/hyperlink" Target="https://www.consultant.ru/document/cons_doc_LAW_33773/b4e456065f45b7de0432b4eddb3d9b00db15787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05457/" TargetMode="External"/><Relationship Id="rId20" Type="http://schemas.openxmlformats.org/officeDocument/2006/relationships/hyperlink" Target="https://www.consultant.ru/document/cons_doc_LAW_304068/3d0cac60971a511280cbba229d9b6329c07731f7/" TargetMode="External"/><Relationship Id="rId29" Type="http://schemas.openxmlformats.org/officeDocument/2006/relationships/hyperlink" Target="https://www.consultant.ru/document/cons_doc_LAW_454131/b5315c892df7002ac987a311b4a242874fdcf420/" TargetMode="External"/><Relationship Id="rId41" Type="http://schemas.openxmlformats.org/officeDocument/2006/relationships/hyperlink" Target="https://www.consultant.ru/document/cons_doc_LAW_454318/af320447b4f3f9dea350e04329327f752873ddf1/" TargetMode="External"/><Relationship Id="rId54" Type="http://schemas.openxmlformats.org/officeDocument/2006/relationships/hyperlink" Target="https://www.consultant.ru/document/cons_doc_LAW_408140/eede4478f00988447ad5ece826d5656f6efddea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131/b5315c892df7002ac987a311b4a242874fdcf420/" TargetMode="External"/><Relationship Id="rId11" Type="http://schemas.openxmlformats.org/officeDocument/2006/relationships/hyperlink" Target="https://www.consultant.ru/document/cons_doc_LAW_33773/b4e456065f45b7de0432b4eddb3d9b00db15787e/" TargetMode="External"/><Relationship Id="rId24" Type="http://schemas.openxmlformats.org/officeDocument/2006/relationships/hyperlink" Target="https://www.consultant.ru/document/cons_doc_LAW_454318/af320447b4f3f9dea350e04329327f752873ddf1/" TargetMode="External"/><Relationship Id="rId32" Type="http://schemas.openxmlformats.org/officeDocument/2006/relationships/hyperlink" Target="https://www.consultant.ru/document/cons_doc_LAW_408140/48910cf6f5f9a57cb8d220fcbffb60408d8b642d/" TargetMode="External"/><Relationship Id="rId37" Type="http://schemas.openxmlformats.org/officeDocument/2006/relationships/hyperlink" Target="https://www.consultant.ru/document/cons_doc_LAW_469787/" TargetMode="External"/><Relationship Id="rId40" Type="http://schemas.openxmlformats.org/officeDocument/2006/relationships/hyperlink" Target="https://www.consultant.ru/document/cons_doc_LAW_454318/af320447b4f3f9dea350e04329327f752873ddf1/" TargetMode="External"/><Relationship Id="rId45" Type="http://schemas.openxmlformats.org/officeDocument/2006/relationships/hyperlink" Target="https://www.consultant.ru/document/cons_doc_LAW_408140/48910cf6f5f9a57cb8d220fcbffb60408d8b642d/" TargetMode="External"/><Relationship Id="rId53" Type="http://schemas.openxmlformats.org/officeDocument/2006/relationships/hyperlink" Target="https://www.consultant.ru/document/cons_doc_LAW_408140/1edd2758661b5bb4c2ea1a3467fbc50e52a9c64b/" TargetMode="External"/><Relationship Id="rId58" Type="http://schemas.openxmlformats.org/officeDocument/2006/relationships/hyperlink" Target="https://www.consultant.ru/document/cons_doc_LAW_408140/3e46fc75e760033acbbdd53dd7849c22d99421f0/" TargetMode="External"/><Relationship Id="rId5" Type="http://schemas.openxmlformats.org/officeDocument/2006/relationships/hyperlink" Target="https://www.consultant.ru/document/cons_doc_LAW_304068/3d0cac60971a511280cbba229d9b6329c07731f7/" TargetMode="External"/><Relationship Id="rId15" Type="http://schemas.openxmlformats.org/officeDocument/2006/relationships/hyperlink" Target="https://www.consultant.ru/document/cons_doc_LAW_454318/b636bc91414bc02cfe14ec0a94491b6c2c98b699/" TargetMode="External"/><Relationship Id="rId23" Type="http://schemas.openxmlformats.org/officeDocument/2006/relationships/hyperlink" Target="https://www.consultant.ru/document/cons_doc_LAW_454131/b5315c892df7002ac987a311b4a242874fdcf420/" TargetMode="External"/><Relationship Id="rId28" Type="http://schemas.openxmlformats.org/officeDocument/2006/relationships/hyperlink" Target="https://www.consultant.ru/document/cons_doc_LAW_304068/3d0cac60971a511280cbba229d9b6329c07731f7/" TargetMode="External"/><Relationship Id="rId36" Type="http://schemas.openxmlformats.org/officeDocument/2006/relationships/hyperlink" Target="https://www.consultant.ru/document/cons_doc_LAW_408140/48910cf6f5f9a57cb8d220fcbffb60408d8b642d/" TargetMode="External"/><Relationship Id="rId49" Type="http://schemas.openxmlformats.org/officeDocument/2006/relationships/hyperlink" Target="https://www.consultant.ru/document/cons_doc_LAW_408140/" TargetMode="External"/><Relationship Id="rId57" Type="http://schemas.openxmlformats.org/officeDocument/2006/relationships/hyperlink" Target="https://www.consultant.ru/document/cons_doc_LAW_408140/3e46fc75e760033acbbdd53dd7849c22d99421f0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consultant.ru/document/cons_doc_LAW_304068/3d0cac60971a511280cbba229d9b6329c07731f7/" TargetMode="External"/><Relationship Id="rId19" Type="http://schemas.openxmlformats.org/officeDocument/2006/relationships/hyperlink" Target="https://www.consultant.ru/document/cons_doc_LAW_454318/b4e456065f45b7de0432b4eddb3d9b00db15787e/" TargetMode="External"/><Relationship Id="rId31" Type="http://schemas.openxmlformats.org/officeDocument/2006/relationships/hyperlink" Target="https://www.consultant.ru/document/cons_doc_LAW_408140/d4231a88af7a99d6eec1f65eccad526d08674a75/" TargetMode="External"/><Relationship Id="rId44" Type="http://schemas.openxmlformats.org/officeDocument/2006/relationships/hyperlink" Target="https://www.consultant.ru/document/cons_doc_LAW_461847/" TargetMode="External"/><Relationship Id="rId52" Type="http://schemas.openxmlformats.org/officeDocument/2006/relationships/hyperlink" Target="https://www.consultant.ru/document/cons_doc_LAW_408140/eede4478f00988447ad5ece826d5656f6efddea1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/document/cons_doc_LAW_381495/3d0cac60971a511280cbba229d9b6329c07731f7/" TargetMode="External"/><Relationship Id="rId9" Type="http://schemas.openxmlformats.org/officeDocument/2006/relationships/hyperlink" Target="https://www.consultant.ru/document/cons_doc_LAW_33773/b4e456065f45b7de0432b4eddb3d9b00db15787e/" TargetMode="External"/><Relationship Id="rId14" Type="http://schemas.openxmlformats.org/officeDocument/2006/relationships/hyperlink" Target="https://www.consultant.ru/document/cons_doc_LAW_454318/af320447b4f3f9dea350e04329327f752873ddf1/" TargetMode="External"/><Relationship Id="rId22" Type="http://schemas.openxmlformats.org/officeDocument/2006/relationships/hyperlink" Target="https://www.consultant.ru/document/cons_doc_LAW_454318/af320447b4f3f9dea350e04329327f752873ddf1/" TargetMode="External"/><Relationship Id="rId27" Type="http://schemas.openxmlformats.org/officeDocument/2006/relationships/hyperlink" Target="https://www.consultant.ru/document/cons_doc_LAW_381495/3d0cac60971a511280cbba229d9b6329c07731f7/" TargetMode="External"/><Relationship Id="rId30" Type="http://schemas.openxmlformats.org/officeDocument/2006/relationships/hyperlink" Target="https://www.consultant.ru/document/cons_doc_LAW_33773/b4e456065f45b7de0432b4eddb3d9b00db15787e/" TargetMode="External"/><Relationship Id="rId35" Type="http://schemas.openxmlformats.org/officeDocument/2006/relationships/hyperlink" Target="https://www.consultant.ru/document/cons_doc_LAW_408140/48910cf6f5f9a57cb8d220fcbffb60408d8b642d/" TargetMode="External"/><Relationship Id="rId43" Type="http://schemas.openxmlformats.org/officeDocument/2006/relationships/hyperlink" Target="https://www.consultant.ru/document/cons_doc_LAW_408140/48910cf6f5f9a57cb8d220fcbffb60408d8b642d/" TargetMode="External"/><Relationship Id="rId48" Type="http://schemas.openxmlformats.org/officeDocument/2006/relationships/hyperlink" Target="https://www.consultant.ru/document/cons_doc_LAW_408140/48910cf6f5f9a57cb8d220fcbffb60408d8b642d/" TargetMode="External"/><Relationship Id="rId56" Type="http://schemas.openxmlformats.org/officeDocument/2006/relationships/hyperlink" Target="https://www.consultant.ru/document/cons_doc_LAW_408140/eede4478f00988447ad5ece826d5656f6efddea1/" TargetMode="External"/><Relationship Id="rId8" Type="http://schemas.openxmlformats.org/officeDocument/2006/relationships/hyperlink" Target="https://www.consultant.ru/document/cons_doc_LAW_381495/3d0cac60971a511280cbba229d9b6329c07731f7/" TargetMode="External"/><Relationship Id="rId51" Type="http://schemas.openxmlformats.org/officeDocument/2006/relationships/hyperlink" Target="https://www.consultant.ru/document/cons_doc_LAW_408140/eede4478f00988447ad5ece826d5656f6efddea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54131/b5315c892df7002ac987a311b4a242874fdcf420/" TargetMode="External"/><Relationship Id="rId17" Type="http://schemas.openxmlformats.org/officeDocument/2006/relationships/hyperlink" Target="https://www.consultant.ru/document/cons_doc_LAW_454318/b4e456065f45b7de0432b4eddb3d9b00db15787e/" TargetMode="External"/><Relationship Id="rId25" Type="http://schemas.openxmlformats.org/officeDocument/2006/relationships/hyperlink" Target="https://www.consultant.ru/document/cons_doc_LAW_454131/b5315c892df7002ac987a311b4a242874fdcf420/" TargetMode="External"/><Relationship Id="rId33" Type="http://schemas.openxmlformats.org/officeDocument/2006/relationships/hyperlink" Target="https://www.consultant.ru/document/cons_doc_LAW_408140/eede4478f00988447ad5ece826d5656f6efddea1/" TargetMode="External"/><Relationship Id="rId38" Type="http://schemas.openxmlformats.org/officeDocument/2006/relationships/hyperlink" Target="https://www.consultant.ru/document/cons_doc_LAW_408140/48910cf6f5f9a57cb8d220fcbffb60408d8b642d/" TargetMode="External"/><Relationship Id="rId46" Type="http://schemas.openxmlformats.org/officeDocument/2006/relationships/hyperlink" Target="https://www.consultant.ru/document/cons_doc_LAW_408140/48910cf6f5f9a57cb8d220fcbffb60408d8b642d/" TargetMode="External"/><Relationship Id="rId59" Type="http://schemas.openxmlformats.org/officeDocument/2006/relationships/hyperlink" Target="https://www.consultant.ru/document/cons_doc_LAW_408140/eede4478f00988447ad5ece826d5656f6efdde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2024-05-12T15:28:00Z</dcterms:created>
  <dcterms:modified xsi:type="dcterms:W3CDTF">2024-05-12T15:47:00Z</dcterms:modified>
</cp:coreProperties>
</file>