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8D" w:rsidRPr="00534526" w:rsidRDefault="009758A1">
      <w:pPr>
        <w:pStyle w:val="1"/>
        <w:shd w:val="clear" w:color="auto" w:fill="auto"/>
        <w:spacing w:after="240" w:line="240" w:lineRule="auto"/>
        <w:ind w:left="3380"/>
        <w:rPr>
          <w:rFonts w:ascii="Times New Roman" w:hAnsi="Times New Roman" w:cs="Times New Roman"/>
          <w:b/>
          <w:sz w:val="40"/>
          <w:szCs w:val="40"/>
        </w:rPr>
      </w:pPr>
      <w:r w:rsidRPr="00534526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F5588D" w:rsidRDefault="009758A1" w:rsidP="000C74A4">
      <w:pPr>
        <w:pStyle w:val="a4"/>
        <w:ind w:firstLine="851"/>
        <w:jc w:val="center"/>
        <w:rPr>
          <w:b/>
          <w:sz w:val="28"/>
          <w:lang w:val="ru-RU"/>
        </w:rPr>
      </w:pPr>
      <w:r w:rsidRPr="003978EC">
        <w:rPr>
          <w:b/>
          <w:sz w:val="28"/>
          <w:lang w:val="ru-RU"/>
        </w:rPr>
        <w:t>о фина</w:t>
      </w:r>
      <w:r w:rsidR="003978EC" w:rsidRPr="003978EC">
        <w:rPr>
          <w:b/>
          <w:sz w:val="28"/>
          <w:lang w:val="ru-RU"/>
        </w:rPr>
        <w:t>н</w:t>
      </w:r>
      <w:r w:rsidRPr="003978EC">
        <w:rPr>
          <w:b/>
          <w:sz w:val="28"/>
          <w:lang w:val="ru-RU"/>
        </w:rPr>
        <w:t>сово-хозяйственной деятельности за период 4 кв</w:t>
      </w:r>
      <w:r w:rsidR="00A51E47" w:rsidRPr="003978EC">
        <w:rPr>
          <w:b/>
          <w:sz w:val="28"/>
          <w:lang w:val="ru-RU"/>
        </w:rPr>
        <w:t>.</w:t>
      </w:r>
      <w:r w:rsidRPr="003978EC">
        <w:rPr>
          <w:b/>
          <w:sz w:val="28"/>
          <w:lang w:val="ru-RU"/>
        </w:rPr>
        <w:t xml:space="preserve"> 201</w:t>
      </w:r>
      <w:r w:rsidR="00A51E47" w:rsidRPr="003978EC">
        <w:rPr>
          <w:b/>
          <w:sz w:val="28"/>
          <w:lang w:val="ru-RU"/>
        </w:rPr>
        <w:t>6</w:t>
      </w:r>
      <w:r w:rsidR="00C62FA5">
        <w:rPr>
          <w:b/>
          <w:sz w:val="28"/>
          <w:lang w:val="ru-RU"/>
        </w:rPr>
        <w:t>–</w:t>
      </w:r>
      <w:r w:rsidR="00396F04">
        <w:rPr>
          <w:b/>
          <w:sz w:val="28"/>
          <w:lang w:val="ru-RU"/>
        </w:rPr>
        <w:t>3 кв.</w:t>
      </w:r>
      <w:r w:rsidRPr="00C62FA5">
        <w:rPr>
          <w:b/>
          <w:sz w:val="28"/>
          <w:lang w:val="ru-RU"/>
        </w:rPr>
        <w:t xml:space="preserve"> 201</w:t>
      </w:r>
      <w:r w:rsidR="00534526" w:rsidRPr="00C62FA5">
        <w:rPr>
          <w:b/>
          <w:sz w:val="28"/>
          <w:lang w:val="ru-RU"/>
        </w:rPr>
        <w:t>9</w:t>
      </w:r>
      <w:r w:rsidRPr="00C62FA5">
        <w:rPr>
          <w:b/>
          <w:sz w:val="28"/>
          <w:lang w:val="ru-RU"/>
        </w:rPr>
        <w:t>гг</w:t>
      </w:r>
      <w:r w:rsidR="003978EC" w:rsidRPr="00C62FA5">
        <w:rPr>
          <w:b/>
          <w:sz w:val="28"/>
          <w:lang w:val="ru-RU"/>
        </w:rPr>
        <w:t>.</w:t>
      </w:r>
      <w:r w:rsidRPr="00C62FA5">
        <w:rPr>
          <w:b/>
          <w:sz w:val="28"/>
          <w:lang w:val="ru-RU"/>
        </w:rPr>
        <w:t xml:space="preserve"> </w:t>
      </w:r>
      <w:r w:rsidR="003978EC" w:rsidRPr="00C62FA5">
        <w:rPr>
          <w:b/>
          <w:color w:val="000000"/>
          <w:sz w:val="32"/>
          <w:szCs w:val="32"/>
          <w:lang w:val="ru-RU" w:bidi="ru-RU"/>
        </w:rPr>
        <w:t>Общественной</w:t>
      </w:r>
      <w:r w:rsidR="003978EC" w:rsidRPr="003978EC">
        <w:rPr>
          <w:b/>
          <w:color w:val="000000"/>
          <w:sz w:val="32"/>
          <w:szCs w:val="32"/>
          <w:lang w:val="ru-RU" w:bidi="ru-RU"/>
        </w:rPr>
        <w:t xml:space="preserve"> организации автолюбителей «Никулино» </w:t>
      </w:r>
      <w:r w:rsidRPr="003978EC">
        <w:rPr>
          <w:b/>
          <w:sz w:val="28"/>
          <w:lang w:val="ru-RU"/>
        </w:rPr>
        <w:t>муниципального округа «Тропа</w:t>
      </w:r>
      <w:r w:rsidR="003978EC" w:rsidRPr="003978EC">
        <w:rPr>
          <w:b/>
          <w:sz w:val="28"/>
          <w:lang w:val="ru-RU"/>
        </w:rPr>
        <w:t>р</w:t>
      </w:r>
      <w:r w:rsidRPr="003978EC">
        <w:rPr>
          <w:b/>
          <w:sz w:val="28"/>
          <w:lang w:val="ru-RU"/>
        </w:rPr>
        <w:t>ево-Никулино» Западного административного округа г</w:t>
      </w:r>
      <w:r w:rsidR="003978EC" w:rsidRPr="003978EC">
        <w:rPr>
          <w:b/>
          <w:sz w:val="28"/>
          <w:lang w:val="ru-RU"/>
        </w:rPr>
        <w:t>.</w:t>
      </w:r>
      <w:r w:rsidRPr="003978EC">
        <w:rPr>
          <w:b/>
          <w:sz w:val="28"/>
          <w:lang w:val="ru-RU"/>
        </w:rPr>
        <w:t xml:space="preserve"> Москвы расположенной по адресу: ул</w:t>
      </w:r>
      <w:r w:rsidR="003978EC" w:rsidRPr="003978EC">
        <w:rPr>
          <w:b/>
          <w:sz w:val="28"/>
          <w:lang w:val="ru-RU"/>
        </w:rPr>
        <w:t>.</w:t>
      </w:r>
      <w:r w:rsidRPr="003978EC">
        <w:rPr>
          <w:b/>
          <w:sz w:val="28"/>
          <w:lang w:val="ru-RU"/>
        </w:rPr>
        <w:t xml:space="preserve"> Тропаревская</w:t>
      </w:r>
      <w:r w:rsidR="003978EC" w:rsidRPr="003978EC">
        <w:rPr>
          <w:b/>
          <w:sz w:val="28"/>
          <w:lang w:val="ru-RU"/>
        </w:rPr>
        <w:t>,</w:t>
      </w:r>
      <w:r w:rsidRPr="003978EC">
        <w:rPr>
          <w:b/>
          <w:sz w:val="28"/>
          <w:lang w:val="ru-RU"/>
        </w:rPr>
        <w:t xml:space="preserve"> вл</w:t>
      </w:r>
      <w:r w:rsidR="003978EC" w:rsidRPr="003978EC">
        <w:rPr>
          <w:b/>
          <w:sz w:val="28"/>
          <w:lang w:val="ru-RU"/>
        </w:rPr>
        <w:t>.</w:t>
      </w:r>
      <w:r w:rsidRPr="003978EC">
        <w:rPr>
          <w:b/>
          <w:sz w:val="28"/>
          <w:lang w:val="ru-RU"/>
        </w:rPr>
        <w:t xml:space="preserve"> 6</w:t>
      </w:r>
    </w:p>
    <w:p w:rsidR="003978EC" w:rsidRPr="003978EC" w:rsidRDefault="003978EC" w:rsidP="003978EC">
      <w:pPr>
        <w:pStyle w:val="a4"/>
        <w:ind w:firstLine="851"/>
        <w:rPr>
          <w:b/>
          <w:sz w:val="28"/>
          <w:lang w:val="ru-RU"/>
        </w:rPr>
      </w:pPr>
    </w:p>
    <w:p w:rsidR="003978EC" w:rsidRPr="00927190" w:rsidRDefault="003978EC" w:rsidP="003978EC">
      <w:pPr>
        <w:pStyle w:val="a4"/>
        <w:ind w:firstLine="851"/>
        <w:rPr>
          <w:sz w:val="28"/>
          <w:lang w:val="ru-RU"/>
        </w:rPr>
      </w:pPr>
      <w:r w:rsidRPr="003978EC">
        <w:rPr>
          <w:sz w:val="28"/>
          <w:lang w:val="ru-RU"/>
        </w:rPr>
        <w:t xml:space="preserve">Деятельность ООА </w:t>
      </w:r>
      <w:r w:rsidR="009758A1" w:rsidRPr="003978EC">
        <w:rPr>
          <w:sz w:val="28"/>
          <w:lang w:val="ru-RU"/>
        </w:rPr>
        <w:t xml:space="preserve">«Никулино» </w:t>
      </w:r>
      <w:r w:rsidRPr="003978EC">
        <w:rPr>
          <w:sz w:val="28"/>
          <w:lang w:val="ru-RU"/>
        </w:rPr>
        <w:t xml:space="preserve">регламентируется </w:t>
      </w:r>
      <w:r w:rsidRPr="004D4BD1">
        <w:rPr>
          <w:sz w:val="28"/>
          <w:lang w:val="ru-RU"/>
        </w:rPr>
        <w:t>Федеральными законами и другими закон</w:t>
      </w:r>
      <w:r w:rsidR="00534526" w:rsidRPr="004D4BD1">
        <w:rPr>
          <w:sz w:val="28"/>
          <w:lang w:val="ru-RU"/>
        </w:rPr>
        <w:t>одательными актами,</w:t>
      </w:r>
      <w:r w:rsidRPr="004D4BD1">
        <w:rPr>
          <w:sz w:val="28"/>
          <w:lang w:val="ru-RU"/>
        </w:rPr>
        <w:t xml:space="preserve"> Уставом Организации</w:t>
      </w:r>
      <w:r w:rsidRPr="003978EC">
        <w:rPr>
          <w:sz w:val="28"/>
          <w:lang w:val="ru-RU"/>
        </w:rPr>
        <w:t xml:space="preserve">, решениями общих </w:t>
      </w:r>
      <w:bookmarkStart w:id="0" w:name="_GoBack"/>
      <w:bookmarkEnd w:id="0"/>
      <w:r w:rsidRPr="003978EC">
        <w:rPr>
          <w:sz w:val="28"/>
          <w:lang w:val="ru-RU"/>
        </w:rPr>
        <w:t>собраний</w:t>
      </w:r>
      <w:r w:rsidR="008C121C">
        <w:rPr>
          <w:sz w:val="28"/>
          <w:lang w:val="ru-RU"/>
        </w:rPr>
        <w:t>,</w:t>
      </w:r>
      <w:r w:rsidRPr="003978EC">
        <w:rPr>
          <w:sz w:val="28"/>
          <w:lang w:val="ru-RU"/>
        </w:rPr>
        <w:t xml:space="preserve"> решениями правления Организации. </w:t>
      </w:r>
    </w:p>
    <w:p w:rsidR="002774AB" w:rsidRPr="002774AB" w:rsidRDefault="002774AB" w:rsidP="003978EC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В Организации состоят 641 член. В </w:t>
      </w:r>
      <w:r w:rsidR="008C121C">
        <w:rPr>
          <w:sz w:val="28"/>
          <w:lang w:val="ru-RU"/>
        </w:rPr>
        <w:t xml:space="preserve">составе </w:t>
      </w:r>
      <w:r>
        <w:rPr>
          <w:sz w:val="28"/>
          <w:lang w:val="ru-RU"/>
        </w:rPr>
        <w:t>гаражно</w:t>
      </w:r>
      <w:r w:rsidR="008C121C">
        <w:rPr>
          <w:sz w:val="28"/>
          <w:lang w:val="ru-RU"/>
        </w:rPr>
        <w:t>го</w:t>
      </w:r>
      <w:r>
        <w:rPr>
          <w:sz w:val="28"/>
          <w:lang w:val="ru-RU"/>
        </w:rPr>
        <w:t xml:space="preserve"> комплекс</w:t>
      </w:r>
      <w:r w:rsidR="008C121C">
        <w:rPr>
          <w:sz w:val="28"/>
          <w:lang w:val="ru-RU"/>
        </w:rPr>
        <w:t>а</w:t>
      </w:r>
      <w:r>
        <w:rPr>
          <w:sz w:val="28"/>
          <w:lang w:val="ru-RU"/>
        </w:rPr>
        <w:t xml:space="preserve"> Организации находятся 671 гаражный бокс.</w:t>
      </w:r>
    </w:p>
    <w:p w:rsidR="006B596E" w:rsidRDefault="006B596E" w:rsidP="003978EC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Основными задачами правления ООА «Никулино» за отчетный период являлись:</w:t>
      </w:r>
    </w:p>
    <w:p w:rsidR="00396F04" w:rsidRPr="006C270B" w:rsidRDefault="00396F04" w:rsidP="00396F04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6C270B">
        <w:rPr>
          <w:sz w:val="28"/>
          <w:lang w:val="ru-RU"/>
        </w:rPr>
        <w:t xml:space="preserve">создание </w:t>
      </w:r>
      <w:r w:rsidR="006C270B" w:rsidRPr="006C270B">
        <w:rPr>
          <w:sz w:val="28"/>
          <w:lang w:val="ru-RU"/>
        </w:rPr>
        <w:t xml:space="preserve">информационного ресурса и </w:t>
      </w:r>
      <w:r w:rsidRPr="006C270B">
        <w:rPr>
          <w:sz w:val="28"/>
          <w:lang w:val="ru-RU"/>
        </w:rPr>
        <w:t>нормативной базы для дальнейшего функционирования гаражного комплекса</w:t>
      </w:r>
      <w:r w:rsidR="006C270B">
        <w:rPr>
          <w:sz w:val="28"/>
          <w:lang w:val="ru-RU"/>
        </w:rPr>
        <w:t>;</w:t>
      </w:r>
    </w:p>
    <w:p w:rsidR="006B596E" w:rsidRDefault="006B596E" w:rsidP="003978EC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поддержание жизнедеятельности инфраструктуры гаражного комплекса</w:t>
      </w:r>
      <w:r w:rsidR="008C121C">
        <w:rPr>
          <w:sz w:val="28"/>
          <w:lang w:val="ru-RU"/>
        </w:rPr>
        <w:t>.</w:t>
      </w:r>
    </w:p>
    <w:p w:rsidR="004D4BD1" w:rsidRDefault="004D4BD1" w:rsidP="003978EC">
      <w:pPr>
        <w:pStyle w:val="a4"/>
        <w:ind w:firstLine="851"/>
        <w:rPr>
          <w:b/>
          <w:sz w:val="28"/>
          <w:lang w:val="ru-RU"/>
        </w:rPr>
      </w:pPr>
      <w:r>
        <w:rPr>
          <w:sz w:val="28"/>
        </w:rPr>
        <w:t>I</w:t>
      </w:r>
      <w:r w:rsidRPr="004D4BD1">
        <w:rPr>
          <w:sz w:val="28"/>
          <w:lang w:val="ru-RU"/>
        </w:rPr>
        <w:t xml:space="preserve"> </w:t>
      </w:r>
      <w:r w:rsidRPr="0076185B">
        <w:rPr>
          <w:b/>
          <w:sz w:val="28"/>
          <w:lang w:val="ru-RU"/>
        </w:rPr>
        <w:t xml:space="preserve">Создание </w:t>
      </w:r>
      <w:r w:rsidR="00D30068">
        <w:rPr>
          <w:b/>
          <w:sz w:val="28"/>
          <w:lang w:val="ru-RU"/>
        </w:rPr>
        <w:t xml:space="preserve">информационного ресурса и </w:t>
      </w:r>
      <w:r w:rsidRPr="0076185B">
        <w:rPr>
          <w:b/>
          <w:sz w:val="28"/>
          <w:lang w:val="ru-RU"/>
        </w:rPr>
        <w:t>нормативной базы для дальнейшего функционирования гаражного комплекса.</w:t>
      </w:r>
    </w:p>
    <w:p w:rsidR="00D30068" w:rsidRPr="009D77B2" w:rsidRDefault="00D30068" w:rsidP="009D77B2">
      <w:pPr>
        <w:pStyle w:val="a4"/>
        <w:numPr>
          <w:ilvl w:val="1"/>
          <w:numId w:val="1"/>
        </w:numPr>
        <w:rPr>
          <w:sz w:val="28"/>
          <w:lang w:val="ru-RU"/>
        </w:rPr>
      </w:pPr>
      <w:r w:rsidRPr="00D30068">
        <w:rPr>
          <w:sz w:val="28"/>
          <w:lang w:val="ru-RU"/>
        </w:rPr>
        <w:t>В Интернете создан сайт ООА «Никулино» -</w:t>
      </w:r>
      <w:r w:rsidR="009D77B2" w:rsidRPr="009D77B2">
        <w:rPr>
          <w:sz w:val="28"/>
          <w:lang w:val="ru-RU"/>
        </w:rPr>
        <w:t xml:space="preserve"> </w:t>
      </w:r>
      <w:r w:rsidRPr="00D30068">
        <w:rPr>
          <w:sz w:val="28"/>
        </w:rPr>
        <w:t>OOA</w:t>
      </w:r>
      <w:r w:rsidRPr="00D30068">
        <w:rPr>
          <w:sz w:val="28"/>
          <w:lang w:val="ru-RU"/>
        </w:rPr>
        <w:t>-</w:t>
      </w:r>
      <w:r w:rsidRPr="00D30068">
        <w:rPr>
          <w:sz w:val="28"/>
        </w:rPr>
        <w:t>NIKULINO</w:t>
      </w:r>
      <w:r w:rsidRPr="00D30068">
        <w:rPr>
          <w:sz w:val="28"/>
          <w:lang w:val="ru-RU"/>
        </w:rPr>
        <w:t>.</w:t>
      </w:r>
      <w:r w:rsidRPr="00D30068">
        <w:rPr>
          <w:sz w:val="28"/>
        </w:rPr>
        <w:t>RU</w:t>
      </w:r>
      <w:r w:rsidRPr="00D30068">
        <w:rPr>
          <w:sz w:val="28"/>
          <w:lang w:val="ru-RU"/>
        </w:rPr>
        <w:t>.</w:t>
      </w:r>
    </w:p>
    <w:p w:rsidR="009D77B2" w:rsidRDefault="009D77B2" w:rsidP="009D77B2">
      <w:pPr>
        <w:pStyle w:val="a4"/>
        <w:numPr>
          <w:ilvl w:val="1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Пролонгирован договор с МГТС.</w:t>
      </w:r>
    </w:p>
    <w:p w:rsidR="009D77B2" w:rsidRDefault="009D77B2" w:rsidP="009D77B2">
      <w:pPr>
        <w:pStyle w:val="a4"/>
        <w:numPr>
          <w:ilvl w:val="1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Заключен новый договор с Мосэнергосбытом.</w:t>
      </w:r>
    </w:p>
    <w:p w:rsidR="009D77B2" w:rsidRDefault="009D77B2" w:rsidP="009D77B2">
      <w:pPr>
        <w:pStyle w:val="a4"/>
        <w:numPr>
          <w:ilvl w:val="1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Пролонгирован договор на обслуживание контрольно-кассового аппарата.</w:t>
      </w:r>
    </w:p>
    <w:p w:rsidR="009D77B2" w:rsidRDefault="009D77B2" w:rsidP="009D77B2">
      <w:pPr>
        <w:pStyle w:val="a4"/>
        <w:numPr>
          <w:ilvl w:val="1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Заключены договора на вывоз ТБО на 2017, 2018, 2019 годы.</w:t>
      </w:r>
    </w:p>
    <w:p w:rsidR="009D77B2" w:rsidRDefault="009D77B2" w:rsidP="009D77B2">
      <w:pPr>
        <w:pStyle w:val="a4"/>
        <w:numPr>
          <w:ilvl w:val="1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Открыт расчетный счет Организации в Сбербанке (счет в КБ «Гагаринский» аннулирован по причине лишения лицензии банка).</w:t>
      </w:r>
    </w:p>
    <w:p w:rsidR="009D77B2" w:rsidRDefault="009D77B2" w:rsidP="009D77B2">
      <w:pPr>
        <w:pStyle w:val="a4"/>
        <w:numPr>
          <w:ilvl w:val="1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Заключен договор на изготовление сертификата проверки электронной подписи с комплектом программных и аппаратных средств.</w:t>
      </w:r>
    </w:p>
    <w:p w:rsidR="009D77B2" w:rsidRPr="00B56213" w:rsidRDefault="009D77B2" w:rsidP="009D77B2">
      <w:pPr>
        <w:pStyle w:val="a4"/>
        <w:numPr>
          <w:ilvl w:val="1"/>
          <w:numId w:val="1"/>
        </w:numPr>
        <w:rPr>
          <w:b/>
          <w:sz w:val="28"/>
          <w:lang w:val="ru-RU"/>
        </w:rPr>
      </w:pPr>
      <w:r w:rsidRPr="00B56213">
        <w:rPr>
          <w:b/>
          <w:sz w:val="28"/>
          <w:lang w:val="ru-RU"/>
        </w:rPr>
        <w:t>В декабре 2019 года истекает срок действия договора аренды земли.</w:t>
      </w:r>
    </w:p>
    <w:p w:rsidR="004D4BD1" w:rsidRDefault="00453B50" w:rsidP="003978EC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В соответствии с </w:t>
      </w:r>
      <w:r w:rsidRPr="00453B50">
        <w:rPr>
          <w:sz w:val="28"/>
          <w:lang w:val="ru-RU"/>
        </w:rPr>
        <w:t>Постановление</w:t>
      </w:r>
      <w:r>
        <w:rPr>
          <w:sz w:val="28"/>
          <w:lang w:val="ru-RU"/>
        </w:rPr>
        <w:t>м</w:t>
      </w:r>
      <w:r w:rsidRPr="00453B50">
        <w:rPr>
          <w:sz w:val="28"/>
          <w:lang w:val="ru-RU"/>
        </w:rPr>
        <w:t xml:space="preserve"> Правительства Москвы от 15 мая 2012 г. N 199-ПП "Об утверждении административных регламентов предоставления государственных услуг Департаментом городского имущества города Москвы" </w:t>
      </w:r>
      <w:r>
        <w:rPr>
          <w:sz w:val="28"/>
          <w:lang w:val="ru-RU"/>
        </w:rPr>
        <w:t>продление договора аренды земли не допускается, поэтому необходимо заключать новый договор.</w:t>
      </w:r>
    </w:p>
    <w:p w:rsidR="00453B50" w:rsidRDefault="00453B50" w:rsidP="003978EC">
      <w:pPr>
        <w:pStyle w:val="a4"/>
        <w:ind w:firstLine="851"/>
        <w:rPr>
          <w:b/>
          <w:sz w:val="28"/>
          <w:lang w:val="ru-RU"/>
        </w:rPr>
      </w:pPr>
      <w:r>
        <w:rPr>
          <w:sz w:val="28"/>
          <w:lang w:val="ru-RU"/>
        </w:rPr>
        <w:t xml:space="preserve">В этих целях </w:t>
      </w:r>
      <w:r w:rsidR="00E714CE">
        <w:rPr>
          <w:sz w:val="28"/>
          <w:lang w:val="ru-RU"/>
        </w:rPr>
        <w:t xml:space="preserve">по нашему запросу </w:t>
      </w:r>
      <w:r>
        <w:rPr>
          <w:sz w:val="28"/>
          <w:lang w:val="ru-RU"/>
        </w:rPr>
        <w:t xml:space="preserve">от ДГИ г. Москвы получено </w:t>
      </w:r>
      <w:r w:rsidR="00DE6EEC">
        <w:rPr>
          <w:sz w:val="28"/>
          <w:lang w:val="ru-RU"/>
        </w:rPr>
        <w:t xml:space="preserve">официальное </w:t>
      </w:r>
      <w:r w:rsidRPr="00DE6EEC">
        <w:rPr>
          <w:b/>
          <w:sz w:val="28"/>
          <w:lang w:val="ru-RU"/>
        </w:rPr>
        <w:t xml:space="preserve">предварительное согласование </w:t>
      </w:r>
      <w:r w:rsidR="00DE6EEC" w:rsidRPr="00DE6EEC">
        <w:rPr>
          <w:b/>
          <w:sz w:val="28"/>
          <w:lang w:val="ru-RU"/>
        </w:rPr>
        <w:t>предоставления земельного участка.</w:t>
      </w:r>
    </w:p>
    <w:p w:rsidR="00DE6EEC" w:rsidRPr="005B1CF0" w:rsidRDefault="00DE6EEC" w:rsidP="003978EC">
      <w:pPr>
        <w:pStyle w:val="a4"/>
        <w:ind w:firstLine="851"/>
        <w:rPr>
          <w:sz w:val="28"/>
          <w:lang w:val="ru-RU"/>
        </w:rPr>
      </w:pPr>
      <w:r w:rsidRPr="005B1CF0">
        <w:rPr>
          <w:sz w:val="28"/>
          <w:lang w:val="ru-RU"/>
        </w:rPr>
        <w:t>Для подготовки договора выполнены подготовительные работы:</w:t>
      </w:r>
    </w:p>
    <w:p w:rsidR="0031598F" w:rsidRDefault="0031598F" w:rsidP="0031598F">
      <w:pPr>
        <w:pStyle w:val="a4"/>
        <w:ind w:firstLine="851"/>
        <w:rPr>
          <w:sz w:val="28"/>
          <w:lang w:val="ru-RU"/>
        </w:rPr>
      </w:pPr>
      <w:r w:rsidRPr="0031598F">
        <w:rPr>
          <w:sz w:val="28"/>
          <w:lang w:val="ru-RU"/>
        </w:rPr>
        <w:t xml:space="preserve">- </w:t>
      </w:r>
      <w:r>
        <w:rPr>
          <w:sz w:val="28"/>
          <w:lang w:val="ru-RU"/>
        </w:rPr>
        <w:t xml:space="preserve">Заключен и выполнен договор по </w:t>
      </w:r>
      <w:r w:rsidR="00BD0DD3">
        <w:rPr>
          <w:sz w:val="28"/>
          <w:lang w:val="ru-RU"/>
        </w:rPr>
        <w:t>подготовке</w:t>
      </w:r>
      <w:r w:rsidR="00DE6EEC" w:rsidRPr="0031598F">
        <w:rPr>
          <w:sz w:val="28"/>
          <w:lang w:val="ru-RU"/>
        </w:rPr>
        <w:t xml:space="preserve"> </w:t>
      </w:r>
      <w:r w:rsidR="00BD0DD3">
        <w:rPr>
          <w:sz w:val="28"/>
          <w:lang w:val="ru-RU"/>
        </w:rPr>
        <w:t>м</w:t>
      </w:r>
      <w:r w:rsidRPr="0031598F">
        <w:rPr>
          <w:sz w:val="28"/>
          <w:lang w:val="ru-RU"/>
        </w:rPr>
        <w:t>атериал</w:t>
      </w:r>
      <w:r w:rsidR="00BD0DD3">
        <w:rPr>
          <w:sz w:val="28"/>
          <w:lang w:val="ru-RU"/>
        </w:rPr>
        <w:t>ов</w:t>
      </w:r>
      <w:r w:rsidRPr="0031598F">
        <w:rPr>
          <w:sz w:val="28"/>
          <w:lang w:val="ru-RU"/>
        </w:rPr>
        <w:t xml:space="preserve"> геодезической съемки (каталог координат Объекта)</w:t>
      </w:r>
      <w:r w:rsidR="00BD0DD3">
        <w:rPr>
          <w:sz w:val="28"/>
          <w:lang w:val="ru-RU"/>
        </w:rPr>
        <w:t xml:space="preserve"> и</w:t>
      </w:r>
      <w:r w:rsidRPr="0031598F">
        <w:rPr>
          <w:sz w:val="28"/>
          <w:lang w:val="ru-RU"/>
        </w:rPr>
        <w:t xml:space="preserve"> </w:t>
      </w:r>
      <w:r w:rsidR="00BD0DD3">
        <w:rPr>
          <w:sz w:val="28"/>
          <w:lang w:val="ru-RU"/>
        </w:rPr>
        <w:t>с</w:t>
      </w:r>
      <w:r w:rsidRPr="0031598F">
        <w:rPr>
          <w:sz w:val="28"/>
          <w:lang w:val="ru-RU"/>
        </w:rPr>
        <w:t>хем</w:t>
      </w:r>
      <w:r w:rsidR="00BD0DD3">
        <w:rPr>
          <w:sz w:val="28"/>
          <w:lang w:val="ru-RU"/>
        </w:rPr>
        <w:t>ы</w:t>
      </w:r>
      <w:r w:rsidRPr="0031598F">
        <w:rPr>
          <w:sz w:val="28"/>
          <w:lang w:val="ru-RU"/>
        </w:rPr>
        <w:t xml:space="preserve"> расположения земельного участка на кадастровом плане территории в целях получения распорядительного акта Департамента городского имущества г. Москвы</w:t>
      </w:r>
      <w:r w:rsidR="00BD0DD3">
        <w:rPr>
          <w:sz w:val="28"/>
          <w:lang w:val="ru-RU"/>
        </w:rPr>
        <w:t xml:space="preserve"> (на сумму 68.600 рублей);</w:t>
      </w:r>
    </w:p>
    <w:p w:rsidR="00BD0DD3" w:rsidRDefault="00BD0DD3" w:rsidP="00BD0DD3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- Заключен и выполнен </w:t>
      </w:r>
      <w:r w:rsidR="00E714CE">
        <w:rPr>
          <w:sz w:val="28"/>
          <w:lang w:val="ru-RU"/>
        </w:rPr>
        <w:t xml:space="preserve">договор </w:t>
      </w:r>
      <w:r>
        <w:rPr>
          <w:sz w:val="28"/>
          <w:lang w:val="ru-RU"/>
        </w:rPr>
        <w:t xml:space="preserve">на изготовление межевого плана земельного участка (кадастровый номер 77:07:0014010:2), расположенного по адресу г. Москва, Тропаревская ул., вл. 6 (на сумму </w:t>
      </w:r>
      <w:r w:rsidR="0076185B">
        <w:rPr>
          <w:sz w:val="28"/>
          <w:lang w:val="ru-RU"/>
        </w:rPr>
        <w:t>108.000</w:t>
      </w:r>
      <w:r>
        <w:rPr>
          <w:sz w:val="28"/>
          <w:lang w:val="ru-RU"/>
        </w:rPr>
        <w:t xml:space="preserve"> рублей).</w:t>
      </w:r>
    </w:p>
    <w:p w:rsidR="00BD0DD3" w:rsidRDefault="00BD0DD3" w:rsidP="00BD0DD3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 настоящее время проводятся работы по подготовке договора аренды земли.</w:t>
      </w:r>
    </w:p>
    <w:p w:rsidR="00BD0DD3" w:rsidRPr="0031598F" w:rsidRDefault="00407F78" w:rsidP="0031598F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9D77B2" w:rsidRPr="001C0FCA">
        <w:rPr>
          <w:sz w:val="28"/>
          <w:lang w:val="ru-RU"/>
        </w:rPr>
        <w:t>9</w:t>
      </w:r>
      <w:r>
        <w:rPr>
          <w:sz w:val="28"/>
          <w:lang w:val="ru-RU"/>
        </w:rPr>
        <w:t xml:space="preserve"> Подготовка новой редакции Устава ООА «Никулино».</w:t>
      </w:r>
    </w:p>
    <w:p w:rsidR="00E70901" w:rsidRDefault="0076185B" w:rsidP="003978EC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Работы по подготовке новой редакции Устава с изменением организационно-правового статуса Организации (в форму ГСК, ТСН и т.д.) </w:t>
      </w:r>
      <w:r w:rsidR="00E70901">
        <w:rPr>
          <w:sz w:val="28"/>
          <w:lang w:val="ru-RU"/>
        </w:rPr>
        <w:t>провести не удалось.</w:t>
      </w:r>
    </w:p>
    <w:p w:rsidR="00E70901" w:rsidRDefault="00E70901" w:rsidP="003978EC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 то же время действующая редакция Устава была принята в 1996 году и требует уточнения.</w:t>
      </w:r>
    </w:p>
    <w:p w:rsidR="00E70901" w:rsidRDefault="00E70901" w:rsidP="00E70901">
      <w:pPr>
        <w:pStyle w:val="a4"/>
        <w:ind w:firstLine="851"/>
        <w:rPr>
          <w:sz w:val="28"/>
          <w:lang w:val="ru-RU"/>
        </w:rPr>
      </w:pPr>
      <w:r w:rsidRPr="00E70901">
        <w:rPr>
          <w:sz w:val="28"/>
          <w:lang w:val="ru-RU"/>
        </w:rPr>
        <w:t>Вопросы, которые требуют уточнения в новой редакции Устава.</w:t>
      </w:r>
    </w:p>
    <w:p w:rsidR="00390C31" w:rsidRPr="00390C31" w:rsidRDefault="00390C31" w:rsidP="00E70901">
      <w:pPr>
        <w:pStyle w:val="a4"/>
        <w:ind w:firstLine="851"/>
        <w:rPr>
          <w:i/>
          <w:sz w:val="28"/>
          <w:lang w:val="ru-RU"/>
        </w:rPr>
      </w:pPr>
      <w:r>
        <w:rPr>
          <w:sz w:val="28"/>
          <w:lang w:val="ru-RU"/>
        </w:rPr>
        <w:t xml:space="preserve">А) </w:t>
      </w:r>
      <w:r w:rsidRPr="00390C31">
        <w:rPr>
          <w:i/>
          <w:sz w:val="28"/>
          <w:lang w:val="ru-RU"/>
        </w:rPr>
        <w:t>Необходимо закрепить правопреемственность Организации по отношению к Ассоциации автолюбителей «Никулино» (в действующей редакции этого нет).</w:t>
      </w:r>
    </w:p>
    <w:p w:rsidR="00E70901" w:rsidRPr="00E70901" w:rsidRDefault="00390C31" w:rsidP="00E70901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Б</w:t>
      </w:r>
      <w:r w:rsidR="00E70901" w:rsidRPr="00E70901">
        <w:rPr>
          <w:sz w:val="28"/>
          <w:lang w:val="ru-RU"/>
        </w:rPr>
        <w:t xml:space="preserve">) </w:t>
      </w:r>
      <w:r w:rsidR="00E70901" w:rsidRPr="00390C31">
        <w:rPr>
          <w:i/>
          <w:sz w:val="28"/>
          <w:lang w:val="ru-RU"/>
        </w:rPr>
        <w:t xml:space="preserve">Необходимо ввести в Устав понятие гаражный комплекс, так как этот объект является базовым в ходе </w:t>
      </w:r>
      <w:r w:rsidR="002D6019">
        <w:rPr>
          <w:i/>
          <w:sz w:val="28"/>
          <w:lang w:val="ru-RU"/>
        </w:rPr>
        <w:t xml:space="preserve">проведения </w:t>
      </w:r>
      <w:r w:rsidR="00E70901" w:rsidRPr="00390C31">
        <w:rPr>
          <w:i/>
          <w:sz w:val="28"/>
          <w:lang w:val="ru-RU"/>
        </w:rPr>
        <w:t>управленческой и хозяйственной деятельности Организ</w:t>
      </w:r>
      <w:r w:rsidRPr="00390C31">
        <w:rPr>
          <w:i/>
          <w:sz w:val="28"/>
          <w:lang w:val="ru-RU"/>
        </w:rPr>
        <w:t>а</w:t>
      </w:r>
      <w:r w:rsidR="00E70901" w:rsidRPr="00390C31">
        <w:rPr>
          <w:i/>
          <w:sz w:val="28"/>
          <w:lang w:val="ru-RU"/>
        </w:rPr>
        <w:t>ции.</w:t>
      </w:r>
    </w:p>
    <w:p w:rsidR="00390C31" w:rsidRPr="00C21DDB" w:rsidRDefault="00390C31" w:rsidP="00C21DDB">
      <w:pPr>
        <w:pStyle w:val="a4"/>
        <w:ind w:firstLine="851"/>
        <w:rPr>
          <w:i/>
          <w:sz w:val="28"/>
          <w:lang w:val="ru-RU"/>
        </w:rPr>
      </w:pPr>
      <w:r w:rsidRPr="00C21DDB">
        <w:rPr>
          <w:sz w:val="28"/>
          <w:lang w:val="ru-RU"/>
        </w:rPr>
        <w:t xml:space="preserve">В) </w:t>
      </w:r>
      <w:r w:rsidRPr="00C21DDB">
        <w:rPr>
          <w:i/>
          <w:sz w:val="28"/>
          <w:lang w:val="ru-RU"/>
        </w:rPr>
        <w:t xml:space="preserve">Кворум в 50% участников общего Собрания </w:t>
      </w:r>
      <w:r w:rsidR="00E70901" w:rsidRPr="00C21DDB">
        <w:rPr>
          <w:i/>
          <w:sz w:val="28"/>
          <w:lang w:val="ru-RU"/>
        </w:rPr>
        <w:t xml:space="preserve">собрать невозможно. </w:t>
      </w:r>
    </w:p>
    <w:p w:rsidR="00390C31" w:rsidRDefault="00E70901" w:rsidP="00C21DDB">
      <w:pPr>
        <w:pStyle w:val="a4"/>
        <w:ind w:firstLine="851"/>
        <w:rPr>
          <w:i/>
          <w:sz w:val="28"/>
          <w:lang w:val="ru-RU"/>
        </w:rPr>
      </w:pPr>
      <w:r w:rsidRPr="00C21DDB">
        <w:rPr>
          <w:i/>
          <w:sz w:val="28"/>
          <w:lang w:val="ru-RU"/>
        </w:rPr>
        <w:t>Выход</w:t>
      </w:r>
      <w:r w:rsidR="00390C31" w:rsidRPr="00C21DDB">
        <w:rPr>
          <w:i/>
          <w:sz w:val="28"/>
          <w:lang w:val="ru-RU"/>
        </w:rPr>
        <w:t xml:space="preserve">, во-первых, </w:t>
      </w:r>
      <w:r w:rsidRPr="00C21DDB">
        <w:rPr>
          <w:i/>
          <w:sz w:val="28"/>
          <w:lang w:val="ru-RU"/>
        </w:rPr>
        <w:t xml:space="preserve">введение </w:t>
      </w:r>
      <w:r w:rsidR="00390C31" w:rsidRPr="00C21DDB">
        <w:rPr>
          <w:i/>
          <w:sz w:val="28"/>
          <w:lang w:val="ru-RU"/>
        </w:rPr>
        <w:t xml:space="preserve">в Устав положения, что высшим органом управления </w:t>
      </w:r>
      <w:r w:rsidR="00C21DDB">
        <w:rPr>
          <w:i/>
          <w:sz w:val="28"/>
          <w:lang w:val="ru-RU"/>
        </w:rPr>
        <w:t xml:space="preserve">может </w:t>
      </w:r>
      <w:r w:rsidR="00390C31" w:rsidRPr="00C21DDB">
        <w:rPr>
          <w:i/>
          <w:sz w:val="28"/>
          <w:lang w:val="ru-RU"/>
        </w:rPr>
        <w:t>явля</w:t>
      </w:r>
      <w:r w:rsidR="00C21DDB">
        <w:rPr>
          <w:i/>
          <w:sz w:val="28"/>
          <w:lang w:val="ru-RU"/>
        </w:rPr>
        <w:t>ть</w:t>
      </w:r>
      <w:r w:rsidR="00390C31" w:rsidRPr="00C21DDB">
        <w:rPr>
          <w:i/>
          <w:sz w:val="28"/>
          <w:lang w:val="ru-RU"/>
        </w:rPr>
        <w:t>ся Конференция (закреплено п.1 ст.65.3 Гражданского Кодекса РФ, есл</w:t>
      </w:r>
      <w:r w:rsidR="00C21DDB" w:rsidRPr="00C21DDB">
        <w:rPr>
          <w:i/>
          <w:sz w:val="28"/>
          <w:lang w:val="ru-RU"/>
        </w:rPr>
        <w:t>и в Организации более 100 членов</w:t>
      </w:r>
      <w:r w:rsidR="00C21DDB">
        <w:rPr>
          <w:i/>
          <w:sz w:val="28"/>
          <w:lang w:val="ru-RU"/>
        </w:rPr>
        <w:t>)</w:t>
      </w:r>
      <w:r w:rsidR="00C21DDB" w:rsidRPr="00C21DDB">
        <w:rPr>
          <w:i/>
          <w:sz w:val="28"/>
          <w:lang w:val="ru-RU"/>
        </w:rPr>
        <w:t>, во-вторых</w:t>
      </w:r>
      <w:r w:rsidR="00C21DDB">
        <w:rPr>
          <w:i/>
          <w:sz w:val="28"/>
          <w:lang w:val="ru-RU"/>
        </w:rPr>
        <w:t>,</w:t>
      </w:r>
      <w:r w:rsidR="00C21DDB" w:rsidRPr="00C21DDB">
        <w:rPr>
          <w:i/>
          <w:sz w:val="28"/>
          <w:lang w:val="ru-RU"/>
        </w:rPr>
        <w:t xml:space="preserve"> введением положения о </w:t>
      </w:r>
      <w:r w:rsidR="00E714CE">
        <w:rPr>
          <w:i/>
          <w:sz w:val="28"/>
          <w:lang w:val="ru-RU"/>
        </w:rPr>
        <w:t xml:space="preserve">возможности </w:t>
      </w:r>
      <w:r w:rsidR="00C21DDB" w:rsidRPr="00C21DDB">
        <w:rPr>
          <w:i/>
          <w:sz w:val="28"/>
          <w:lang w:val="ru-RU"/>
        </w:rPr>
        <w:t>проведени</w:t>
      </w:r>
      <w:r w:rsidR="00E714CE">
        <w:rPr>
          <w:i/>
          <w:sz w:val="28"/>
          <w:lang w:val="ru-RU"/>
        </w:rPr>
        <w:t>я</w:t>
      </w:r>
      <w:r w:rsidR="00C21DDB" w:rsidRPr="00C21DDB">
        <w:rPr>
          <w:i/>
          <w:sz w:val="28"/>
          <w:lang w:val="ru-RU"/>
        </w:rPr>
        <w:t xml:space="preserve"> общего Собрания в форме заочного голосования</w:t>
      </w:r>
      <w:r w:rsidR="00C21DDB">
        <w:rPr>
          <w:i/>
          <w:sz w:val="28"/>
          <w:lang w:val="ru-RU"/>
        </w:rPr>
        <w:t>.</w:t>
      </w:r>
    </w:p>
    <w:p w:rsidR="00C21DDB" w:rsidRPr="006547E3" w:rsidRDefault="00C21DDB" w:rsidP="00C21DDB">
      <w:pPr>
        <w:pStyle w:val="a4"/>
        <w:ind w:firstLine="851"/>
        <w:rPr>
          <w:i/>
          <w:sz w:val="28"/>
          <w:lang w:val="ru-RU"/>
        </w:rPr>
      </w:pPr>
      <w:r w:rsidRPr="00C21DDB">
        <w:rPr>
          <w:sz w:val="28"/>
          <w:lang w:val="ru-RU"/>
        </w:rPr>
        <w:t>Г)</w:t>
      </w:r>
      <w:r>
        <w:rPr>
          <w:sz w:val="28"/>
          <w:lang w:val="ru-RU"/>
        </w:rPr>
        <w:t xml:space="preserve"> </w:t>
      </w:r>
      <w:r w:rsidRPr="006547E3">
        <w:rPr>
          <w:i/>
          <w:sz w:val="28"/>
          <w:lang w:val="ru-RU"/>
        </w:rPr>
        <w:t>Вопрос дисциплины по уплате членских взносов.</w:t>
      </w:r>
    </w:p>
    <w:p w:rsidR="00C21DDB" w:rsidRPr="006547E3" w:rsidRDefault="00C21DDB" w:rsidP="006547E3">
      <w:pPr>
        <w:pStyle w:val="a4"/>
        <w:ind w:firstLine="851"/>
        <w:rPr>
          <w:i/>
          <w:sz w:val="28"/>
          <w:lang w:val="ru-RU"/>
        </w:rPr>
      </w:pPr>
      <w:r w:rsidRPr="006547E3">
        <w:rPr>
          <w:i/>
          <w:sz w:val="28"/>
          <w:lang w:val="ru-RU"/>
        </w:rPr>
        <w:t>Должниками по взносам каждый квартал является более 100 человек. Есть должники, которые не уплачивают членские взносы по несколько лет.</w:t>
      </w:r>
    </w:p>
    <w:p w:rsidR="00E70901" w:rsidRDefault="00E70901" w:rsidP="006547E3">
      <w:pPr>
        <w:pStyle w:val="a4"/>
        <w:ind w:firstLine="851"/>
        <w:rPr>
          <w:i/>
          <w:sz w:val="28"/>
          <w:lang w:val="ru-RU"/>
        </w:rPr>
      </w:pPr>
      <w:r w:rsidRPr="006547E3">
        <w:rPr>
          <w:i/>
          <w:sz w:val="28"/>
          <w:lang w:val="ru-RU"/>
        </w:rPr>
        <w:t xml:space="preserve">Необходимо закрепить </w:t>
      </w:r>
      <w:r w:rsidR="00C21DDB" w:rsidRPr="006547E3">
        <w:rPr>
          <w:i/>
          <w:sz w:val="28"/>
          <w:lang w:val="ru-RU"/>
        </w:rPr>
        <w:t xml:space="preserve">в Уставе </w:t>
      </w:r>
      <w:r w:rsidRPr="006547E3">
        <w:rPr>
          <w:i/>
          <w:sz w:val="28"/>
          <w:lang w:val="ru-RU"/>
        </w:rPr>
        <w:t xml:space="preserve">административные меры воздействия </w:t>
      </w:r>
      <w:r w:rsidR="006547E3" w:rsidRPr="006547E3">
        <w:rPr>
          <w:i/>
          <w:sz w:val="28"/>
          <w:lang w:val="ru-RU"/>
        </w:rPr>
        <w:t xml:space="preserve">на нарушителей Устава </w:t>
      </w:r>
      <w:r w:rsidRPr="006547E3">
        <w:rPr>
          <w:i/>
          <w:sz w:val="28"/>
          <w:lang w:val="ru-RU"/>
        </w:rPr>
        <w:t>(</w:t>
      </w:r>
      <w:r w:rsidR="006547E3" w:rsidRPr="006547E3">
        <w:rPr>
          <w:i/>
          <w:sz w:val="28"/>
          <w:lang w:val="ru-RU"/>
        </w:rPr>
        <w:t xml:space="preserve">ограничения по </w:t>
      </w:r>
      <w:r w:rsidRPr="006547E3">
        <w:rPr>
          <w:i/>
          <w:sz w:val="28"/>
          <w:lang w:val="ru-RU"/>
        </w:rPr>
        <w:t>использовани</w:t>
      </w:r>
      <w:r w:rsidR="006547E3" w:rsidRPr="006547E3">
        <w:rPr>
          <w:i/>
          <w:sz w:val="28"/>
          <w:lang w:val="ru-RU"/>
        </w:rPr>
        <w:t>ю</w:t>
      </w:r>
      <w:r w:rsidRPr="006547E3">
        <w:rPr>
          <w:i/>
          <w:sz w:val="28"/>
          <w:lang w:val="ru-RU"/>
        </w:rPr>
        <w:t xml:space="preserve"> инфраструктуры</w:t>
      </w:r>
      <w:r w:rsidR="006547E3" w:rsidRPr="006547E3">
        <w:rPr>
          <w:i/>
          <w:sz w:val="28"/>
          <w:lang w:val="ru-RU"/>
        </w:rPr>
        <w:t xml:space="preserve"> гаражного комплекса</w:t>
      </w:r>
      <w:r w:rsidRPr="006547E3">
        <w:rPr>
          <w:i/>
          <w:sz w:val="28"/>
          <w:lang w:val="ru-RU"/>
        </w:rPr>
        <w:t xml:space="preserve">, </w:t>
      </w:r>
      <w:r w:rsidR="006547E3" w:rsidRPr="006547E3">
        <w:rPr>
          <w:i/>
          <w:sz w:val="28"/>
          <w:lang w:val="ru-RU"/>
        </w:rPr>
        <w:t>штрафные санкции в виде пени</w:t>
      </w:r>
      <w:r w:rsidRPr="006547E3">
        <w:rPr>
          <w:i/>
          <w:sz w:val="28"/>
          <w:lang w:val="ru-RU"/>
        </w:rPr>
        <w:t xml:space="preserve">). </w:t>
      </w:r>
    </w:p>
    <w:p w:rsidR="006547E3" w:rsidRPr="006547E3" w:rsidRDefault="006547E3" w:rsidP="006547E3">
      <w:pPr>
        <w:pStyle w:val="a4"/>
        <w:ind w:firstLine="851"/>
        <w:rPr>
          <w:i/>
          <w:sz w:val="28"/>
          <w:lang w:val="ru-RU"/>
        </w:rPr>
      </w:pPr>
      <w:r>
        <w:rPr>
          <w:sz w:val="28"/>
          <w:lang w:val="ru-RU"/>
        </w:rPr>
        <w:t xml:space="preserve">Д) </w:t>
      </w:r>
      <w:r w:rsidRPr="006547E3">
        <w:rPr>
          <w:i/>
          <w:sz w:val="28"/>
          <w:lang w:val="ru-RU"/>
        </w:rPr>
        <w:t xml:space="preserve">Необходимо определить </w:t>
      </w:r>
      <w:r>
        <w:rPr>
          <w:i/>
          <w:sz w:val="28"/>
          <w:lang w:val="ru-RU"/>
        </w:rPr>
        <w:t>в</w:t>
      </w:r>
      <w:r w:rsidRPr="006547E3">
        <w:rPr>
          <w:i/>
          <w:sz w:val="28"/>
          <w:lang w:val="ru-RU"/>
        </w:rPr>
        <w:t xml:space="preserve"> Уставе организационно-правовые нормы пользования инфраструктурой гаражного комплекса для владельцев гаражных боксов, которые не являются членами Органи</w:t>
      </w:r>
      <w:r>
        <w:rPr>
          <w:i/>
          <w:sz w:val="28"/>
          <w:lang w:val="ru-RU"/>
        </w:rPr>
        <w:t>з</w:t>
      </w:r>
      <w:r w:rsidRPr="006547E3">
        <w:rPr>
          <w:i/>
          <w:sz w:val="28"/>
          <w:lang w:val="ru-RU"/>
        </w:rPr>
        <w:t>ации.</w:t>
      </w:r>
    </w:p>
    <w:p w:rsidR="00E70901" w:rsidRPr="00D43103" w:rsidRDefault="00D43103" w:rsidP="003978EC">
      <w:pPr>
        <w:pStyle w:val="a4"/>
        <w:ind w:firstLine="851"/>
        <w:rPr>
          <w:b/>
          <w:sz w:val="28"/>
          <w:lang w:val="ru-RU"/>
        </w:rPr>
      </w:pPr>
      <w:r w:rsidRPr="00D43103">
        <w:rPr>
          <w:b/>
          <w:sz w:val="28"/>
        </w:rPr>
        <w:t>II</w:t>
      </w:r>
      <w:r w:rsidRPr="00D43103">
        <w:rPr>
          <w:b/>
          <w:sz w:val="28"/>
          <w:lang w:val="ru-RU"/>
        </w:rPr>
        <w:t xml:space="preserve"> Поддержание жизнедеятельности инф</w:t>
      </w:r>
      <w:r>
        <w:rPr>
          <w:b/>
          <w:sz w:val="28"/>
          <w:lang w:val="ru-RU"/>
        </w:rPr>
        <w:t>раструктуры гаражного комплекса.</w:t>
      </w:r>
    </w:p>
    <w:p w:rsidR="00436EDD" w:rsidRDefault="002277C8" w:rsidP="003978EC">
      <w:pPr>
        <w:pStyle w:val="a4"/>
        <w:ind w:firstLine="851"/>
        <w:rPr>
          <w:b/>
          <w:sz w:val="28"/>
          <w:lang w:val="ru-RU"/>
        </w:rPr>
      </w:pPr>
      <w:r w:rsidRPr="00436EDD">
        <w:rPr>
          <w:b/>
          <w:sz w:val="28"/>
          <w:lang w:val="ru-RU"/>
        </w:rPr>
        <w:t xml:space="preserve">2.1 </w:t>
      </w:r>
      <w:r w:rsidR="002D6019" w:rsidRPr="00436EDD">
        <w:rPr>
          <w:b/>
          <w:sz w:val="28"/>
          <w:lang w:val="ru-RU"/>
        </w:rPr>
        <w:t>Финансово-хозяйственная деятельность</w:t>
      </w:r>
      <w:r w:rsidR="00436EDD">
        <w:rPr>
          <w:b/>
          <w:sz w:val="28"/>
          <w:lang w:val="ru-RU"/>
        </w:rPr>
        <w:t>.</w:t>
      </w:r>
    </w:p>
    <w:p w:rsidR="00E70901" w:rsidRDefault="00436EDD" w:rsidP="003978EC">
      <w:pPr>
        <w:pStyle w:val="a4"/>
        <w:ind w:firstLine="851"/>
        <w:rPr>
          <w:sz w:val="28"/>
          <w:lang w:val="ru-RU"/>
        </w:rPr>
      </w:pPr>
      <w:r w:rsidRPr="00436EDD">
        <w:rPr>
          <w:sz w:val="28"/>
          <w:lang w:val="ru-RU"/>
        </w:rPr>
        <w:t xml:space="preserve">Финансово-хозяйственная деятельность </w:t>
      </w:r>
      <w:r w:rsidR="002D6019" w:rsidRPr="00436EDD">
        <w:rPr>
          <w:sz w:val="28"/>
          <w:lang w:val="ru-RU"/>
        </w:rPr>
        <w:t>Правления была направлена на поддержание жизнедеятельности гаражного комплекса</w:t>
      </w:r>
      <w:r w:rsidR="002D6019">
        <w:rPr>
          <w:sz w:val="28"/>
          <w:lang w:val="ru-RU"/>
        </w:rPr>
        <w:t>.</w:t>
      </w:r>
    </w:p>
    <w:p w:rsidR="002277C8" w:rsidRDefault="002277C8" w:rsidP="002277C8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Документами, регламентирующими финансово-хозяйственную деятельность, являлись утвержденные правлением ежегодные сметы доходов-</w:t>
      </w:r>
      <w:r w:rsidR="00E93F57">
        <w:rPr>
          <w:sz w:val="28"/>
          <w:lang w:val="ru-RU"/>
        </w:rPr>
        <w:t>расходов.</w:t>
      </w:r>
      <w:r w:rsidR="00524B77">
        <w:rPr>
          <w:sz w:val="28"/>
          <w:lang w:val="ru-RU"/>
        </w:rPr>
        <w:t xml:space="preserve"> При этом на общем собрании необходимо утвердить</w:t>
      </w:r>
      <w:r w:rsidR="00CB4862">
        <w:rPr>
          <w:sz w:val="28"/>
          <w:lang w:val="ru-RU"/>
        </w:rPr>
        <w:t xml:space="preserve"> базовую смету доходов-расходов</w:t>
      </w:r>
      <w:r w:rsidR="00524B77">
        <w:rPr>
          <w:sz w:val="28"/>
          <w:lang w:val="ru-RU"/>
        </w:rPr>
        <w:t>, которая должна быть основой для формирования Правлением ежегодных смет доходов-расходов.</w:t>
      </w:r>
    </w:p>
    <w:p w:rsidR="00E93F57" w:rsidRPr="000C66F3" w:rsidRDefault="00E93F57" w:rsidP="002277C8">
      <w:pPr>
        <w:pStyle w:val="a4"/>
        <w:ind w:firstLine="851"/>
        <w:rPr>
          <w:b/>
          <w:sz w:val="28"/>
          <w:lang w:val="ru-RU"/>
        </w:rPr>
      </w:pPr>
      <w:r w:rsidRPr="000C66F3">
        <w:rPr>
          <w:b/>
          <w:sz w:val="28"/>
          <w:lang w:val="ru-RU"/>
        </w:rPr>
        <w:t>Доходная часть бюджета формируется за счет:</w:t>
      </w:r>
    </w:p>
    <w:p w:rsidR="00E93F57" w:rsidRDefault="00E93F57" w:rsidP="002277C8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ежеквартальных членских взносов из расчета 671 гаража;</w:t>
      </w:r>
    </w:p>
    <w:p w:rsidR="00E93F57" w:rsidRDefault="00E93F57" w:rsidP="00E93F57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ежегодных целевых взносов из расчета 671 гаража;</w:t>
      </w:r>
    </w:p>
    <w:p w:rsidR="00E93F57" w:rsidRDefault="00E93F57" w:rsidP="00E93F57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ежемесячных взносов за открытую автостоянку из расчета 13 машиномест.</w:t>
      </w:r>
    </w:p>
    <w:p w:rsidR="000C66F3" w:rsidRDefault="00E93F57" w:rsidP="002277C8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Членские взносы составляли 2500 рублей в квартал в 2016</w:t>
      </w:r>
      <w:r w:rsidR="000C66F3">
        <w:rPr>
          <w:sz w:val="28"/>
          <w:lang w:val="ru-RU"/>
        </w:rPr>
        <w:t>-2018 годах</w:t>
      </w:r>
      <w:r w:rsidR="00CB4862">
        <w:rPr>
          <w:sz w:val="28"/>
          <w:lang w:val="ru-RU"/>
        </w:rPr>
        <w:t>,</w:t>
      </w:r>
      <w:r w:rsidR="000C66F3">
        <w:rPr>
          <w:sz w:val="28"/>
          <w:lang w:val="ru-RU"/>
        </w:rPr>
        <w:t xml:space="preserve"> 3000 рублей в квартал в 2019 году.</w:t>
      </w:r>
    </w:p>
    <w:p w:rsidR="000C66F3" w:rsidRDefault="000C66F3" w:rsidP="002277C8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Целевые взносы составляли 200 рублей в год за весь отчетный период.</w:t>
      </w:r>
    </w:p>
    <w:p w:rsidR="000C66F3" w:rsidRDefault="000C66F3" w:rsidP="000C66F3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Взносы за открытую автостоянку составляли 3500 рублей в месяц за весь отчетный период.</w:t>
      </w:r>
    </w:p>
    <w:p w:rsidR="00E93F57" w:rsidRPr="0000345C" w:rsidRDefault="000C66F3" w:rsidP="002277C8">
      <w:pPr>
        <w:pStyle w:val="a4"/>
        <w:ind w:firstLine="851"/>
        <w:rPr>
          <w:b/>
          <w:sz w:val="28"/>
          <w:lang w:val="ru-RU"/>
        </w:rPr>
      </w:pPr>
      <w:r w:rsidRPr="0000345C">
        <w:rPr>
          <w:b/>
          <w:sz w:val="28"/>
          <w:lang w:val="ru-RU"/>
        </w:rPr>
        <w:t>Расходная часть бюджета</w:t>
      </w:r>
      <w:r w:rsidR="0000345C" w:rsidRPr="0000345C">
        <w:rPr>
          <w:b/>
          <w:sz w:val="28"/>
          <w:lang w:val="ru-RU"/>
        </w:rPr>
        <w:t xml:space="preserve"> составляет:</w:t>
      </w:r>
    </w:p>
    <w:p w:rsidR="000C66F3" w:rsidRDefault="0000345C" w:rsidP="00A72624">
      <w:pPr>
        <w:pStyle w:val="a4"/>
        <w:ind w:firstLine="851"/>
        <w:rPr>
          <w:sz w:val="28"/>
          <w:lang w:val="ru-RU"/>
        </w:rPr>
      </w:pPr>
      <w:r w:rsidRPr="002347E7">
        <w:rPr>
          <w:sz w:val="32"/>
          <w:szCs w:val="32"/>
          <w:lang w:val="ru-RU"/>
        </w:rPr>
        <w:t xml:space="preserve">- </w:t>
      </w:r>
      <w:r w:rsidRPr="00A72624">
        <w:rPr>
          <w:sz w:val="28"/>
          <w:lang w:val="ru-RU"/>
        </w:rPr>
        <w:t xml:space="preserve">содержание штатов (с учетом налогов) </w:t>
      </w:r>
      <w:r w:rsidR="00CB4862">
        <w:rPr>
          <w:sz w:val="28"/>
          <w:lang w:val="ru-RU"/>
        </w:rPr>
        <w:t xml:space="preserve">- </w:t>
      </w:r>
      <w:r w:rsidRPr="00A72624">
        <w:rPr>
          <w:sz w:val="28"/>
          <w:lang w:val="ru-RU"/>
        </w:rPr>
        <w:t xml:space="preserve">порядка </w:t>
      </w:r>
      <w:r w:rsidR="00984398">
        <w:rPr>
          <w:sz w:val="28"/>
          <w:lang w:val="ru-RU"/>
        </w:rPr>
        <w:t>29</w:t>
      </w:r>
      <w:r w:rsidRPr="00A72624">
        <w:rPr>
          <w:sz w:val="28"/>
          <w:lang w:val="ru-RU"/>
        </w:rPr>
        <w:t xml:space="preserve"> %;</w:t>
      </w:r>
    </w:p>
    <w:p w:rsidR="00FC259B" w:rsidRPr="00A72624" w:rsidRDefault="00FC259B" w:rsidP="00A72624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- расчеты с бюджетом по налогам </w:t>
      </w:r>
      <w:r w:rsidR="00984398">
        <w:rPr>
          <w:sz w:val="28"/>
          <w:lang w:val="ru-RU"/>
        </w:rPr>
        <w:t>– порядка 11 %;</w:t>
      </w:r>
    </w:p>
    <w:p w:rsidR="0000345C" w:rsidRPr="00A72624" w:rsidRDefault="00A72624" w:rsidP="00A72624">
      <w:pPr>
        <w:pStyle w:val="a4"/>
        <w:ind w:firstLine="851"/>
        <w:rPr>
          <w:sz w:val="28"/>
          <w:lang w:val="ru-RU"/>
        </w:rPr>
      </w:pPr>
      <w:r w:rsidRPr="00A72624">
        <w:rPr>
          <w:sz w:val="28"/>
          <w:lang w:val="ru-RU"/>
        </w:rPr>
        <w:lastRenderedPageBreak/>
        <w:t xml:space="preserve">- содержание инфраструктуры гаражного комплекса (базовые договора, текущие договора, текущие работы по благоустройству) </w:t>
      </w:r>
      <w:r w:rsidR="00CB4862">
        <w:rPr>
          <w:sz w:val="28"/>
          <w:lang w:val="ru-RU"/>
        </w:rPr>
        <w:t xml:space="preserve">- </w:t>
      </w:r>
      <w:r w:rsidRPr="00A72624">
        <w:rPr>
          <w:sz w:val="28"/>
          <w:lang w:val="ru-RU"/>
        </w:rPr>
        <w:t>порядка 4</w:t>
      </w:r>
      <w:r w:rsidR="00984398">
        <w:rPr>
          <w:sz w:val="28"/>
          <w:lang w:val="ru-RU"/>
        </w:rPr>
        <w:t>3</w:t>
      </w:r>
      <w:r w:rsidRPr="00A72624">
        <w:rPr>
          <w:sz w:val="28"/>
          <w:lang w:val="ru-RU"/>
        </w:rPr>
        <w:t xml:space="preserve"> %;</w:t>
      </w:r>
    </w:p>
    <w:p w:rsidR="00A72624" w:rsidRPr="00A72624" w:rsidRDefault="00A72624" w:rsidP="00A72624">
      <w:pPr>
        <w:pStyle w:val="a4"/>
        <w:ind w:firstLine="851"/>
        <w:rPr>
          <w:sz w:val="28"/>
          <w:lang w:val="ru-RU"/>
        </w:rPr>
      </w:pPr>
      <w:r w:rsidRPr="00A72624">
        <w:rPr>
          <w:sz w:val="28"/>
          <w:lang w:val="ru-RU"/>
        </w:rPr>
        <w:t xml:space="preserve">- административные расходы (банковские услуги, юридические услуги, оргтехника, канцтовары, исполнение судебных решений) </w:t>
      </w:r>
      <w:r w:rsidR="00CB4862">
        <w:rPr>
          <w:sz w:val="28"/>
          <w:lang w:val="ru-RU"/>
        </w:rPr>
        <w:t xml:space="preserve">– порядка </w:t>
      </w:r>
      <w:r w:rsidR="00984398">
        <w:rPr>
          <w:sz w:val="28"/>
          <w:lang w:val="ru-RU"/>
        </w:rPr>
        <w:t xml:space="preserve">17 </w:t>
      </w:r>
      <w:r w:rsidRPr="00A72624">
        <w:rPr>
          <w:sz w:val="28"/>
          <w:lang w:val="ru-RU"/>
        </w:rPr>
        <w:t>%.</w:t>
      </w:r>
    </w:p>
    <w:p w:rsidR="00850A53" w:rsidRDefault="00850A53" w:rsidP="00850A53">
      <w:pPr>
        <w:pStyle w:val="a4"/>
        <w:ind w:firstLine="851"/>
        <w:rPr>
          <w:sz w:val="28"/>
          <w:szCs w:val="28"/>
          <w:lang w:val="ru-RU"/>
        </w:rPr>
      </w:pPr>
      <w:r w:rsidRPr="000B2816">
        <w:rPr>
          <w:sz w:val="28"/>
          <w:szCs w:val="28"/>
          <w:lang w:val="ru-RU"/>
        </w:rPr>
        <w:t>Анализ хозяйственно-финансовой деятельности ООА «Никулино»</w:t>
      </w:r>
      <w:r>
        <w:rPr>
          <w:sz w:val="28"/>
          <w:szCs w:val="28"/>
          <w:lang w:val="ru-RU"/>
        </w:rPr>
        <w:t xml:space="preserve"> за период с </w:t>
      </w:r>
      <w:r w:rsidRPr="00385A17">
        <w:rPr>
          <w:sz w:val="28"/>
          <w:szCs w:val="28"/>
          <w:lang w:val="ru-RU"/>
        </w:rPr>
        <w:t>2016 по 201</w:t>
      </w:r>
      <w:r w:rsidR="00946D60">
        <w:rPr>
          <w:sz w:val="28"/>
          <w:szCs w:val="28"/>
          <w:lang w:val="ru-RU"/>
        </w:rPr>
        <w:t>9</w:t>
      </w:r>
      <w:r w:rsidRPr="00385A17">
        <w:rPr>
          <w:sz w:val="28"/>
          <w:szCs w:val="28"/>
          <w:lang w:val="ru-RU"/>
        </w:rPr>
        <w:t xml:space="preserve"> годы года показывает следующую статистику.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843"/>
        <w:gridCol w:w="1984"/>
        <w:gridCol w:w="2552"/>
      </w:tblGrid>
      <w:tr w:rsidR="00566F1F" w:rsidRPr="000325BF" w:rsidTr="00566F1F">
        <w:tc>
          <w:tcPr>
            <w:tcW w:w="2093" w:type="dxa"/>
            <w:shd w:val="clear" w:color="auto" w:fill="auto"/>
          </w:tcPr>
          <w:p w:rsidR="00566F1F" w:rsidRPr="000325BF" w:rsidRDefault="00566F1F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0325BF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268" w:type="dxa"/>
            <w:shd w:val="clear" w:color="auto" w:fill="auto"/>
          </w:tcPr>
          <w:p w:rsidR="00566F1F" w:rsidRPr="00DD34A6" w:rsidRDefault="007601BC" w:rsidP="007601BC">
            <w:pPr>
              <w:pStyle w:val="a4"/>
              <w:rPr>
                <w:bCs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План доходы</w:t>
            </w:r>
          </w:p>
        </w:tc>
        <w:tc>
          <w:tcPr>
            <w:tcW w:w="1843" w:type="dxa"/>
            <w:shd w:val="clear" w:color="auto" w:fill="auto"/>
          </w:tcPr>
          <w:p w:rsidR="00566F1F" w:rsidRPr="000325BF" w:rsidRDefault="007601BC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 доходы</w:t>
            </w:r>
          </w:p>
        </w:tc>
        <w:tc>
          <w:tcPr>
            <w:tcW w:w="1984" w:type="dxa"/>
            <w:shd w:val="clear" w:color="auto" w:fill="auto"/>
          </w:tcPr>
          <w:p w:rsidR="00566F1F" w:rsidRPr="000325BF" w:rsidRDefault="007601BC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 расходы</w:t>
            </w:r>
          </w:p>
        </w:tc>
        <w:tc>
          <w:tcPr>
            <w:tcW w:w="2552" w:type="dxa"/>
          </w:tcPr>
          <w:p w:rsidR="00566F1F" w:rsidRDefault="007601BC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Дефицит бюджета</w:t>
            </w:r>
          </w:p>
        </w:tc>
      </w:tr>
      <w:tr w:rsidR="005838FA" w:rsidRPr="000325BF" w:rsidTr="00566F1F">
        <w:tc>
          <w:tcPr>
            <w:tcW w:w="2093" w:type="dxa"/>
            <w:shd w:val="clear" w:color="auto" w:fill="auto"/>
          </w:tcPr>
          <w:p w:rsidR="005838FA" w:rsidRPr="000325BF" w:rsidRDefault="005838FA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0325BF">
              <w:rPr>
                <w:sz w:val="28"/>
                <w:szCs w:val="28"/>
                <w:lang w:val="ru-RU"/>
              </w:rPr>
              <w:t>2016</w:t>
            </w:r>
          </w:p>
        </w:tc>
        <w:tc>
          <w:tcPr>
            <w:tcW w:w="2268" w:type="dxa"/>
            <w:shd w:val="clear" w:color="auto" w:fill="auto"/>
          </w:tcPr>
          <w:p w:rsidR="005838FA" w:rsidRPr="006B596E" w:rsidRDefault="005838FA" w:rsidP="00B01B78">
            <w:pPr>
              <w:pStyle w:val="a4"/>
              <w:jc w:val="center"/>
              <w:rPr>
                <w:bCs/>
                <w:iCs w:val="0"/>
                <w:sz w:val="28"/>
                <w:szCs w:val="28"/>
              </w:rPr>
            </w:pPr>
            <w:r w:rsidRPr="00DD34A6">
              <w:rPr>
                <w:bCs/>
                <w:iCs w:val="0"/>
                <w:sz w:val="28"/>
                <w:szCs w:val="28"/>
              </w:rPr>
              <w:t>7312200</w:t>
            </w:r>
          </w:p>
        </w:tc>
        <w:tc>
          <w:tcPr>
            <w:tcW w:w="1843" w:type="dxa"/>
            <w:shd w:val="clear" w:color="auto" w:fill="auto"/>
          </w:tcPr>
          <w:p w:rsidR="005838FA" w:rsidRPr="000325BF" w:rsidRDefault="005838FA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0325BF">
              <w:rPr>
                <w:sz w:val="28"/>
                <w:szCs w:val="28"/>
                <w:lang w:val="ru-RU"/>
              </w:rPr>
              <w:t>5940000</w:t>
            </w:r>
          </w:p>
        </w:tc>
        <w:tc>
          <w:tcPr>
            <w:tcW w:w="1984" w:type="dxa"/>
            <w:shd w:val="clear" w:color="auto" w:fill="auto"/>
          </w:tcPr>
          <w:p w:rsidR="005838FA" w:rsidRPr="000325BF" w:rsidRDefault="005838FA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0325BF">
              <w:rPr>
                <w:sz w:val="28"/>
                <w:szCs w:val="28"/>
                <w:lang w:val="ru-RU"/>
              </w:rPr>
              <w:t>5984000</w:t>
            </w:r>
          </w:p>
        </w:tc>
        <w:tc>
          <w:tcPr>
            <w:tcW w:w="2552" w:type="dxa"/>
          </w:tcPr>
          <w:p w:rsidR="005838FA" w:rsidRPr="000325BF" w:rsidRDefault="005838FA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1372200 (18,8%)</w:t>
            </w:r>
          </w:p>
        </w:tc>
      </w:tr>
      <w:tr w:rsidR="005838FA" w:rsidRPr="000325BF" w:rsidTr="00566F1F">
        <w:tc>
          <w:tcPr>
            <w:tcW w:w="2093" w:type="dxa"/>
            <w:shd w:val="clear" w:color="auto" w:fill="auto"/>
          </w:tcPr>
          <w:p w:rsidR="005838FA" w:rsidRPr="000325BF" w:rsidRDefault="005838FA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0325BF">
              <w:rPr>
                <w:sz w:val="28"/>
                <w:szCs w:val="28"/>
                <w:lang w:val="ru-RU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:rsidR="005838FA" w:rsidRPr="006B596E" w:rsidRDefault="005838FA" w:rsidP="00B01B78">
            <w:pPr>
              <w:pStyle w:val="a4"/>
              <w:jc w:val="center"/>
              <w:rPr>
                <w:bCs/>
                <w:iCs w:val="0"/>
                <w:sz w:val="28"/>
                <w:szCs w:val="28"/>
              </w:rPr>
            </w:pPr>
            <w:r w:rsidRPr="00DD34A6">
              <w:rPr>
                <w:bCs/>
                <w:iCs w:val="0"/>
                <w:sz w:val="28"/>
                <w:szCs w:val="28"/>
              </w:rPr>
              <w:t>7312200</w:t>
            </w:r>
          </w:p>
        </w:tc>
        <w:tc>
          <w:tcPr>
            <w:tcW w:w="1843" w:type="dxa"/>
            <w:shd w:val="clear" w:color="auto" w:fill="auto"/>
          </w:tcPr>
          <w:p w:rsidR="005838FA" w:rsidRPr="00F330DC" w:rsidRDefault="005838FA" w:rsidP="00B01B78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>
              <w:rPr>
                <w:bCs/>
                <w:iCs w:val="0"/>
                <w:sz w:val="28"/>
                <w:szCs w:val="28"/>
                <w:lang w:val="ru-RU"/>
              </w:rPr>
              <w:t>5655893</w:t>
            </w:r>
          </w:p>
        </w:tc>
        <w:tc>
          <w:tcPr>
            <w:tcW w:w="1984" w:type="dxa"/>
            <w:shd w:val="clear" w:color="auto" w:fill="auto"/>
          </w:tcPr>
          <w:p w:rsidR="005838FA" w:rsidRDefault="005838FA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5661990</w:t>
            </w:r>
          </w:p>
        </w:tc>
        <w:tc>
          <w:tcPr>
            <w:tcW w:w="2552" w:type="dxa"/>
          </w:tcPr>
          <w:p w:rsidR="005838FA" w:rsidRDefault="005838FA" w:rsidP="00B01B7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1656307 (22,6%)</w:t>
            </w:r>
          </w:p>
        </w:tc>
      </w:tr>
      <w:tr w:rsidR="00CB4862" w:rsidRPr="000325BF" w:rsidTr="00566F1F">
        <w:tc>
          <w:tcPr>
            <w:tcW w:w="2093" w:type="dxa"/>
            <w:shd w:val="clear" w:color="auto" w:fill="auto"/>
          </w:tcPr>
          <w:p w:rsidR="00CB4862" w:rsidRPr="000325BF" w:rsidRDefault="00CB4862" w:rsidP="00CB4862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:rsidR="00CB4862" w:rsidRPr="002347E7" w:rsidRDefault="00CB4862" w:rsidP="00CB4862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>
              <w:rPr>
                <w:bCs/>
                <w:iCs w:val="0"/>
                <w:sz w:val="28"/>
                <w:szCs w:val="28"/>
                <w:lang w:val="ru-RU"/>
              </w:rPr>
              <w:t>7982790</w:t>
            </w:r>
          </w:p>
        </w:tc>
        <w:tc>
          <w:tcPr>
            <w:tcW w:w="1843" w:type="dxa"/>
            <w:shd w:val="clear" w:color="auto" w:fill="auto"/>
          </w:tcPr>
          <w:p w:rsidR="00CB4862" w:rsidRPr="002F025B" w:rsidRDefault="00FB2C7A" w:rsidP="00CB4862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2F025B">
              <w:rPr>
                <w:bCs/>
                <w:iCs w:val="0"/>
                <w:sz w:val="28"/>
                <w:szCs w:val="28"/>
                <w:lang w:val="ru-RU"/>
              </w:rPr>
              <w:t>6511393</w:t>
            </w:r>
          </w:p>
        </w:tc>
        <w:tc>
          <w:tcPr>
            <w:tcW w:w="1984" w:type="dxa"/>
            <w:shd w:val="clear" w:color="auto" w:fill="auto"/>
          </w:tcPr>
          <w:p w:rsidR="00CB4862" w:rsidRPr="002F025B" w:rsidRDefault="002F025B" w:rsidP="00CB4862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2F025B">
              <w:rPr>
                <w:sz w:val="28"/>
                <w:szCs w:val="28"/>
                <w:lang w:val="ru-RU"/>
              </w:rPr>
              <w:t>6705654</w:t>
            </w:r>
          </w:p>
        </w:tc>
        <w:tc>
          <w:tcPr>
            <w:tcW w:w="2552" w:type="dxa"/>
          </w:tcPr>
          <w:p w:rsidR="00CB4862" w:rsidRPr="00CB4862" w:rsidRDefault="002F025B" w:rsidP="002F025B">
            <w:pPr>
              <w:pStyle w:val="a4"/>
              <w:jc w:val="center"/>
              <w:rPr>
                <w:bCs/>
                <w:iCs w:val="0"/>
                <w:sz w:val="28"/>
                <w:szCs w:val="28"/>
                <w:highlight w:val="yellow"/>
                <w:lang w:val="ru-RU"/>
              </w:rPr>
            </w:pPr>
            <w:r w:rsidRPr="002F025B">
              <w:rPr>
                <w:bCs/>
                <w:iCs w:val="0"/>
                <w:sz w:val="28"/>
                <w:szCs w:val="28"/>
                <w:lang w:val="ru-RU"/>
              </w:rPr>
              <w:t>1471397 (18,43</w:t>
            </w:r>
            <w:r w:rsidR="006205E3">
              <w:rPr>
                <w:bCs/>
                <w:iCs w:val="0"/>
                <w:sz w:val="28"/>
                <w:szCs w:val="28"/>
                <w:lang w:val="ru-RU"/>
              </w:rPr>
              <w:t>%</w:t>
            </w:r>
            <w:r w:rsidRPr="002F025B">
              <w:rPr>
                <w:bCs/>
                <w:iCs w:val="0"/>
                <w:sz w:val="28"/>
                <w:szCs w:val="28"/>
                <w:lang w:val="ru-RU"/>
              </w:rPr>
              <w:t>)</w:t>
            </w:r>
          </w:p>
        </w:tc>
      </w:tr>
      <w:tr w:rsidR="00510AE1" w:rsidRPr="000325BF" w:rsidTr="00566F1F">
        <w:tc>
          <w:tcPr>
            <w:tcW w:w="2093" w:type="dxa"/>
            <w:shd w:val="clear" w:color="auto" w:fill="auto"/>
          </w:tcPr>
          <w:p w:rsidR="00510AE1" w:rsidRPr="000325BF" w:rsidRDefault="00510AE1" w:rsidP="00566F1F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3 кв</w:t>
            </w:r>
            <w:r w:rsidR="00566F1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ла 2019</w:t>
            </w:r>
          </w:p>
        </w:tc>
        <w:tc>
          <w:tcPr>
            <w:tcW w:w="2268" w:type="dxa"/>
            <w:shd w:val="clear" w:color="auto" w:fill="auto"/>
          </w:tcPr>
          <w:p w:rsidR="00510AE1" w:rsidRPr="0094153F" w:rsidRDefault="00510AE1" w:rsidP="00CB4862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>
              <w:rPr>
                <w:bCs/>
                <w:iCs w:val="0"/>
                <w:sz w:val="28"/>
                <w:szCs w:val="28"/>
              </w:rPr>
              <w:t>6</w:t>
            </w:r>
            <w:r>
              <w:rPr>
                <w:bCs/>
                <w:iCs w:val="0"/>
                <w:sz w:val="28"/>
                <w:szCs w:val="28"/>
                <w:lang w:val="ru-RU"/>
              </w:rPr>
              <w:t>448500</w:t>
            </w:r>
          </w:p>
        </w:tc>
        <w:tc>
          <w:tcPr>
            <w:tcW w:w="1843" w:type="dxa"/>
            <w:shd w:val="clear" w:color="auto" w:fill="auto"/>
          </w:tcPr>
          <w:p w:rsidR="00510AE1" w:rsidRPr="003A709E" w:rsidRDefault="00510AE1" w:rsidP="00CB1D41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413B93">
              <w:rPr>
                <w:bCs/>
                <w:iCs w:val="0"/>
                <w:sz w:val="28"/>
                <w:szCs w:val="28"/>
                <w:lang w:val="ru-RU"/>
              </w:rPr>
              <w:t>4149400</w:t>
            </w:r>
            <w:r w:rsidRPr="003A709E">
              <w:rPr>
                <w:bCs/>
                <w:iCs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10AE1" w:rsidRPr="003A709E" w:rsidRDefault="00510AE1" w:rsidP="00CB1D4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510AE1" w:rsidRDefault="00510AE1" w:rsidP="00CB1D4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413B93">
              <w:rPr>
                <w:bCs/>
                <w:iCs w:val="0"/>
                <w:sz w:val="28"/>
                <w:szCs w:val="28"/>
                <w:lang w:val="ru-RU"/>
              </w:rPr>
              <w:t>2299100 (35,6</w:t>
            </w:r>
            <w:r w:rsidRPr="00413B93">
              <w:rPr>
                <w:bCs/>
                <w:iCs w:val="0"/>
                <w:sz w:val="28"/>
                <w:szCs w:val="28"/>
              </w:rPr>
              <w:t>)</w:t>
            </w:r>
          </w:p>
        </w:tc>
      </w:tr>
    </w:tbl>
    <w:p w:rsidR="00850A53" w:rsidRPr="007C0079" w:rsidRDefault="00850A53" w:rsidP="00850A53">
      <w:pPr>
        <w:pStyle w:val="a4"/>
        <w:ind w:firstLine="851"/>
        <w:rPr>
          <w:sz w:val="28"/>
          <w:szCs w:val="28"/>
          <w:lang w:val="ru-RU"/>
        </w:rPr>
      </w:pPr>
      <w:r w:rsidRPr="00273B08">
        <w:rPr>
          <w:sz w:val="28"/>
          <w:szCs w:val="28"/>
          <w:lang w:val="ru-RU"/>
        </w:rPr>
        <w:t xml:space="preserve">Фактически исполнение сметы за </w:t>
      </w:r>
      <w:r w:rsidR="00510AE1">
        <w:rPr>
          <w:sz w:val="28"/>
          <w:szCs w:val="28"/>
          <w:lang w:val="ru-RU"/>
        </w:rPr>
        <w:t xml:space="preserve">три последних полных </w:t>
      </w:r>
      <w:r w:rsidRPr="00273B08">
        <w:rPr>
          <w:sz w:val="28"/>
          <w:szCs w:val="28"/>
          <w:lang w:val="ru-RU"/>
        </w:rPr>
        <w:t>год</w:t>
      </w:r>
      <w:r w:rsidR="00510AE1">
        <w:rPr>
          <w:sz w:val="28"/>
          <w:szCs w:val="28"/>
          <w:lang w:val="ru-RU"/>
        </w:rPr>
        <w:t>а</w:t>
      </w:r>
      <w:r w:rsidRPr="00273B08">
        <w:rPr>
          <w:sz w:val="28"/>
          <w:szCs w:val="28"/>
          <w:lang w:val="ru-RU"/>
        </w:rPr>
        <w:t xml:space="preserve"> показывает </w:t>
      </w:r>
      <w:r>
        <w:rPr>
          <w:sz w:val="28"/>
          <w:szCs w:val="28"/>
          <w:lang w:val="ru-RU"/>
        </w:rPr>
        <w:t xml:space="preserve">средний </w:t>
      </w:r>
      <w:r w:rsidRPr="00273B08">
        <w:rPr>
          <w:sz w:val="28"/>
          <w:szCs w:val="28"/>
          <w:lang w:val="ru-RU"/>
        </w:rPr>
        <w:t xml:space="preserve">дефицит бюджета в </w:t>
      </w:r>
      <w:r w:rsidRPr="007C0079">
        <w:rPr>
          <w:sz w:val="28"/>
          <w:szCs w:val="28"/>
          <w:lang w:val="ru-RU"/>
        </w:rPr>
        <w:t>пределах 19</w:t>
      </w:r>
      <w:r w:rsidR="007C0079" w:rsidRPr="007C0079">
        <w:rPr>
          <w:sz w:val="28"/>
          <w:szCs w:val="28"/>
          <w:lang w:val="ru-RU"/>
        </w:rPr>
        <w:t xml:space="preserve">,9 </w:t>
      </w:r>
      <w:r w:rsidRPr="007C0079">
        <w:rPr>
          <w:sz w:val="28"/>
          <w:szCs w:val="28"/>
          <w:lang w:val="ru-RU"/>
        </w:rPr>
        <w:t xml:space="preserve">% </w:t>
      </w:r>
      <w:r w:rsidR="002347E7" w:rsidRPr="007C0079">
        <w:rPr>
          <w:sz w:val="28"/>
          <w:szCs w:val="28"/>
          <w:lang w:val="ru-RU"/>
        </w:rPr>
        <w:t xml:space="preserve">или порядка 1.млн. </w:t>
      </w:r>
      <w:r w:rsidR="007C0079" w:rsidRPr="007C0079">
        <w:rPr>
          <w:sz w:val="28"/>
          <w:szCs w:val="28"/>
          <w:lang w:val="ru-RU"/>
        </w:rPr>
        <w:t xml:space="preserve">500 </w:t>
      </w:r>
      <w:r w:rsidR="002347E7" w:rsidRPr="007C0079">
        <w:rPr>
          <w:sz w:val="28"/>
          <w:szCs w:val="28"/>
          <w:lang w:val="ru-RU"/>
        </w:rPr>
        <w:t>тыс. рублей</w:t>
      </w:r>
      <w:r w:rsidRPr="007C0079">
        <w:rPr>
          <w:sz w:val="28"/>
          <w:szCs w:val="28"/>
          <w:lang w:val="ru-RU"/>
        </w:rPr>
        <w:t>.</w:t>
      </w:r>
    </w:p>
    <w:p w:rsidR="00850A53" w:rsidRDefault="00850A53" w:rsidP="00850A53">
      <w:pPr>
        <w:pStyle w:val="a4"/>
        <w:ind w:firstLine="851"/>
        <w:rPr>
          <w:sz w:val="28"/>
          <w:szCs w:val="28"/>
          <w:lang w:val="ru-RU"/>
        </w:rPr>
      </w:pPr>
      <w:r w:rsidRPr="007C0079">
        <w:rPr>
          <w:sz w:val="28"/>
          <w:szCs w:val="28"/>
          <w:lang w:val="ru-RU"/>
        </w:rPr>
        <w:t>Доходная часть бюджета расходуется на первоочередные статьи расходов, без которых невозможно обеспечить текущую жизнедеятельность гаражного</w:t>
      </w:r>
      <w:r>
        <w:rPr>
          <w:sz w:val="28"/>
          <w:szCs w:val="28"/>
          <w:lang w:val="ru-RU"/>
        </w:rPr>
        <w:t xml:space="preserve"> комплекса: заработная плата сотрудников; налоги; оплата электроэнергии; вывоз мусора; оплата телефона; разовые трудовые договора (например, уборка снега), судебные расходы; текущие расходы (инвентарь, канцтовары, оргтехника и т.д.).</w:t>
      </w:r>
    </w:p>
    <w:p w:rsidR="00974E27" w:rsidRPr="00AC71F8" w:rsidRDefault="00974E27" w:rsidP="00974E27">
      <w:pPr>
        <w:pStyle w:val="a4"/>
        <w:ind w:firstLine="851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Дефицит бюджета приводит к задолженности по оплате договора аренды земли. </w:t>
      </w:r>
      <w:r w:rsidRPr="00AC71F8">
        <w:rPr>
          <w:b/>
          <w:sz w:val="28"/>
          <w:szCs w:val="28"/>
          <w:lang w:val="ru-RU"/>
        </w:rPr>
        <w:t xml:space="preserve">Для информации средняя ежегодная сумма аренды земли составляет </w:t>
      </w:r>
      <w:r w:rsidR="00385A17">
        <w:rPr>
          <w:b/>
          <w:sz w:val="28"/>
          <w:szCs w:val="28"/>
          <w:lang w:val="ru-RU"/>
        </w:rPr>
        <w:t xml:space="preserve">более </w:t>
      </w:r>
      <w:r w:rsidRPr="00AC71F8">
        <w:rPr>
          <w:b/>
          <w:sz w:val="28"/>
          <w:szCs w:val="28"/>
          <w:lang w:val="ru-RU"/>
        </w:rPr>
        <w:t>1 миллион рублей.</w:t>
      </w:r>
    </w:p>
    <w:p w:rsidR="00850A53" w:rsidRPr="000B2816" w:rsidRDefault="00850A53" w:rsidP="00850A53">
      <w:pPr>
        <w:pStyle w:val="a4"/>
        <w:ind w:firstLine="851"/>
        <w:rPr>
          <w:sz w:val="28"/>
          <w:szCs w:val="28"/>
          <w:lang w:val="ru-RU"/>
        </w:rPr>
      </w:pPr>
      <w:r w:rsidRPr="007C0079">
        <w:rPr>
          <w:sz w:val="28"/>
          <w:szCs w:val="28"/>
          <w:lang w:val="ru-RU"/>
        </w:rPr>
        <w:t xml:space="preserve">Единственная причина образования дефицита бюджета состоит в неуплате членских взносов большого количества членов Организации. Из статистических данных за </w:t>
      </w:r>
      <w:r w:rsidR="007C0079" w:rsidRPr="007C0079">
        <w:rPr>
          <w:sz w:val="28"/>
          <w:szCs w:val="28"/>
          <w:lang w:val="ru-RU"/>
        </w:rPr>
        <w:t>3</w:t>
      </w:r>
      <w:r w:rsidRPr="007C0079">
        <w:rPr>
          <w:sz w:val="28"/>
          <w:szCs w:val="28"/>
          <w:lang w:val="ru-RU"/>
        </w:rPr>
        <w:t xml:space="preserve"> последние года сумма </w:t>
      </w:r>
      <w:r w:rsidR="003302A8" w:rsidRPr="007C0079">
        <w:rPr>
          <w:sz w:val="28"/>
          <w:szCs w:val="28"/>
          <w:lang w:val="ru-RU"/>
        </w:rPr>
        <w:t xml:space="preserve">ежегодного </w:t>
      </w:r>
      <w:r w:rsidRPr="007C0079">
        <w:rPr>
          <w:sz w:val="28"/>
          <w:szCs w:val="28"/>
          <w:lang w:val="ru-RU"/>
        </w:rPr>
        <w:t xml:space="preserve">долга по членским взносам эквивалентна ежегодной неуплате взносов порядка </w:t>
      </w:r>
      <w:r w:rsidRPr="007C0079">
        <w:rPr>
          <w:b/>
          <w:sz w:val="28"/>
          <w:szCs w:val="28"/>
          <w:lang w:val="ru-RU"/>
        </w:rPr>
        <w:t>1</w:t>
      </w:r>
      <w:r w:rsidR="007C0079" w:rsidRPr="007C0079">
        <w:rPr>
          <w:b/>
          <w:sz w:val="28"/>
          <w:szCs w:val="28"/>
          <w:lang w:val="ru-RU"/>
        </w:rPr>
        <w:t>50</w:t>
      </w:r>
      <w:r w:rsidRPr="007C0079">
        <w:rPr>
          <w:b/>
          <w:sz w:val="28"/>
          <w:szCs w:val="28"/>
          <w:lang w:val="ru-RU"/>
        </w:rPr>
        <w:t xml:space="preserve"> </w:t>
      </w:r>
      <w:r w:rsidR="007C0079">
        <w:rPr>
          <w:b/>
          <w:sz w:val="28"/>
          <w:szCs w:val="28"/>
          <w:lang w:val="ru-RU"/>
        </w:rPr>
        <w:t>владельцев гаражей</w:t>
      </w:r>
      <w:r w:rsidR="00974E27" w:rsidRPr="007C0079">
        <w:rPr>
          <w:b/>
          <w:sz w:val="28"/>
          <w:szCs w:val="28"/>
          <w:lang w:val="ru-RU"/>
        </w:rPr>
        <w:t xml:space="preserve"> или </w:t>
      </w:r>
      <w:r w:rsidR="007C0079" w:rsidRPr="007C0079">
        <w:rPr>
          <w:b/>
          <w:sz w:val="28"/>
          <w:szCs w:val="28"/>
          <w:lang w:val="ru-RU"/>
        </w:rPr>
        <w:t>22,3</w:t>
      </w:r>
      <w:r w:rsidR="00974E27" w:rsidRPr="007C0079">
        <w:rPr>
          <w:b/>
          <w:sz w:val="28"/>
          <w:szCs w:val="28"/>
          <w:lang w:val="ru-RU"/>
        </w:rPr>
        <w:t xml:space="preserve"> % от</w:t>
      </w:r>
      <w:r w:rsidR="00974E27">
        <w:rPr>
          <w:b/>
          <w:sz w:val="28"/>
          <w:szCs w:val="28"/>
          <w:lang w:val="ru-RU"/>
        </w:rPr>
        <w:t xml:space="preserve"> общего числа владельцев гаражей</w:t>
      </w:r>
      <w:r w:rsidRPr="00FA40FC">
        <w:rPr>
          <w:b/>
          <w:sz w:val="28"/>
          <w:szCs w:val="28"/>
          <w:lang w:val="ru-RU"/>
        </w:rPr>
        <w:t xml:space="preserve">. </w:t>
      </w:r>
      <w:r w:rsidRPr="000B2816">
        <w:rPr>
          <w:sz w:val="28"/>
          <w:szCs w:val="28"/>
          <w:lang w:val="ru-RU"/>
        </w:rPr>
        <w:t>Частично потери в бюджете компенсир</w:t>
      </w:r>
      <w:r>
        <w:rPr>
          <w:sz w:val="28"/>
          <w:szCs w:val="28"/>
          <w:lang w:val="ru-RU"/>
        </w:rPr>
        <w:t>уются</w:t>
      </w:r>
      <w:r w:rsidRPr="000B2816">
        <w:rPr>
          <w:sz w:val="28"/>
          <w:szCs w:val="28"/>
          <w:lang w:val="ru-RU"/>
        </w:rPr>
        <w:t xml:space="preserve"> за счет аванс</w:t>
      </w:r>
      <w:r>
        <w:rPr>
          <w:sz w:val="28"/>
          <w:szCs w:val="28"/>
          <w:lang w:val="ru-RU"/>
        </w:rPr>
        <w:t xml:space="preserve">овых </w:t>
      </w:r>
      <w:r w:rsidRPr="000B2816">
        <w:rPr>
          <w:sz w:val="28"/>
          <w:szCs w:val="28"/>
          <w:lang w:val="ru-RU"/>
        </w:rPr>
        <w:t xml:space="preserve">платежей.  </w:t>
      </w:r>
    </w:p>
    <w:p w:rsidR="0062338B" w:rsidRPr="0062338B" w:rsidRDefault="0062338B" w:rsidP="0062338B">
      <w:pPr>
        <w:pStyle w:val="a4"/>
        <w:ind w:firstLine="851"/>
        <w:rPr>
          <w:sz w:val="28"/>
          <w:lang w:val="ru-RU"/>
        </w:rPr>
      </w:pPr>
      <w:r w:rsidRPr="0062338B">
        <w:rPr>
          <w:sz w:val="28"/>
          <w:lang w:val="ru-RU"/>
        </w:rPr>
        <w:t>За отчетный период проводились текущие работы по благоустройству территории гаражного комплекса: покос травы, покраска фасадного за</w:t>
      </w:r>
      <w:r w:rsidR="003302A8">
        <w:rPr>
          <w:sz w:val="28"/>
          <w:lang w:val="ru-RU"/>
        </w:rPr>
        <w:t xml:space="preserve">бор </w:t>
      </w:r>
      <w:r w:rsidRPr="00946D60">
        <w:rPr>
          <w:sz w:val="28"/>
          <w:lang w:val="ru-RU"/>
        </w:rPr>
        <w:t>и т.д.</w:t>
      </w:r>
    </w:p>
    <w:p w:rsidR="000C66F3" w:rsidRDefault="0062338B" w:rsidP="0062338B">
      <w:pPr>
        <w:pStyle w:val="a4"/>
        <w:ind w:firstLine="851"/>
        <w:rPr>
          <w:sz w:val="28"/>
          <w:lang w:val="ru-RU"/>
        </w:rPr>
      </w:pPr>
      <w:r w:rsidRPr="0062338B">
        <w:rPr>
          <w:sz w:val="28"/>
          <w:lang w:val="ru-RU"/>
        </w:rPr>
        <w:t>Кроме того, прове</w:t>
      </w:r>
      <w:r>
        <w:rPr>
          <w:sz w:val="28"/>
          <w:lang w:val="ru-RU"/>
        </w:rPr>
        <w:t>де</w:t>
      </w:r>
      <w:r w:rsidRPr="0062338B">
        <w:rPr>
          <w:sz w:val="28"/>
          <w:lang w:val="ru-RU"/>
        </w:rPr>
        <w:t>н ряд капитальных работ</w:t>
      </w:r>
      <w:r w:rsidR="002A3186">
        <w:rPr>
          <w:sz w:val="28"/>
          <w:lang w:val="ru-RU"/>
        </w:rPr>
        <w:t xml:space="preserve"> </w:t>
      </w:r>
      <w:r w:rsidR="00675194">
        <w:rPr>
          <w:sz w:val="28"/>
          <w:lang w:val="ru-RU"/>
        </w:rPr>
        <w:t xml:space="preserve">по </w:t>
      </w:r>
      <w:r w:rsidR="002A3186">
        <w:rPr>
          <w:sz w:val="28"/>
          <w:lang w:val="ru-RU"/>
        </w:rPr>
        <w:t>текущим договорам</w:t>
      </w:r>
      <w:r w:rsidRPr="0062338B">
        <w:rPr>
          <w:sz w:val="28"/>
          <w:lang w:val="ru-RU"/>
        </w:rPr>
        <w:t>:</w:t>
      </w:r>
    </w:p>
    <w:p w:rsidR="0062338B" w:rsidRDefault="002A3186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у</w:t>
      </w:r>
      <w:r w:rsidR="0062338B">
        <w:rPr>
          <w:sz w:val="28"/>
          <w:lang w:val="ru-RU"/>
        </w:rPr>
        <w:t>ста</w:t>
      </w:r>
      <w:r>
        <w:rPr>
          <w:sz w:val="28"/>
          <w:lang w:val="ru-RU"/>
        </w:rPr>
        <w:t>новлен шлагбаум у центральных ворот;</w:t>
      </w:r>
    </w:p>
    <w:p w:rsidR="002A3186" w:rsidRDefault="002A3186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установлены дополнительные видеокамеры наружного наблюдения;</w:t>
      </w:r>
    </w:p>
    <w:p w:rsidR="002A3186" w:rsidRDefault="002A3186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проведет капитальный ремонт комнаты правления (работы проведены за счет спонсорских денежных средств);</w:t>
      </w:r>
    </w:p>
    <w:p w:rsidR="002A3186" w:rsidRDefault="002A3186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осуществлен ремонт колодцев и очистка водоканалов;</w:t>
      </w:r>
    </w:p>
    <w:p w:rsidR="00153FA7" w:rsidRDefault="002A3186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- проведены замена светильников наружного освещения на энергосберегающие </w:t>
      </w:r>
      <w:r w:rsidRPr="00F368C5">
        <w:rPr>
          <w:sz w:val="28"/>
          <w:lang w:val="ru-RU"/>
        </w:rPr>
        <w:t>приборы (71 шт.);</w:t>
      </w:r>
    </w:p>
    <w:p w:rsidR="003F5EEB" w:rsidRDefault="003F5EEB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в типографии изго</w:t>
      </w:r>
      <w:r w:rsidR="00794F7F">
        <w:rPr>
          <w:sz w:val="28"/>
          <w:lang w:val="ru-RU"/>
        </w:rPr>
        <w:t xml:space="preserve">товлено </w:t>
      </w:r>
      <w:r w:rsidR="00DD78E7">
        <w:rPr>
          <w:sz w:val="28"/>
          <w:lang w:val="ru-RU"/>
        </w:rPr>
        <w:t>350</w:t>
      </w:r>
      <w:r w:rsidR="00794F7F">
        <w:rPr>
          <w:sz w:val="28"/>
          <w:lang w:val="ru-RU"/>
        </w:rPr>
        <w:t xml:space="preserve"> шт. членских книжек;</w:t>
      </w:r>
    </w:p>
    <w:p w:rsidR="002A3186" w:rsidRDefault="00153FA7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осуществлен ремонт отдельных участков дорожного покрытия;</w:t>
      </w:r>
      <w:r w:rsidR="002A3186">
        <w:rPr>
          <w:sz w:val="28"/>
          <w:lang w:val="ru-RU"/>
        </w:rPr>
        <w:t xml:space="preserve"> </w:t>
      </w:r>
    </w:p>
    <w:p w:rsidR="002A3186" w:rsidRDefault="002A3186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проведен ремонт сторожевой бытовки;</w:t>
      </w:r>
    </w:p>
    <w:p w:rsidR="002A3186" w:rsidRDefault="002A3186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</w:t>
      </w:r>
      <w:r w:rsidR="00217259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проведена установка 2-х трех</w:t>
      </w:r>
      <w:r w:rsidR="00675194">
        <w:rPr>
          <w:sz w:val="28"/>
          <w:lang w:val="ru-RU"/>
        </w:rPr>
        <w:t>-</w:t>
      </w:r>
      <w:r>
        <w:rPr>
          <w:sz w:val="28"/>
          <w:lang w:val="ru-RU"/>
        </w:rPr>
        <w:t>тарифных счетчиков в электрощитовой;</w:t>
      </w:r>
    </w:p>
    <w:p w:rsidR="002A3186" w:rsidRDefault="0054506D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проведен ремонт и покраска запасных пожарных ворот;</w:t>
      </w:r>
    </w:p>
    <w:p w:rsidR="0054506D" w:rsidRDefault="0054506D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- проведена замена противопожарного оборудования;</w:t>
      </w:r>
    </w:p>
    <w:p w:rsidR="0054506D" w:rsidRDefault="0054506D" w:rsidP="0062338B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- проведена замена сети </w:t>
      </w:r>
      <w:r w:rsidRPr="00044F4E">
        <w:rPr>
          <w:sz w:val="28"/>
          <w:lang w:val="ru-RU"/>
        </w:rPr>
        <w:t>энергоснабжения по 7 строению.</w:t>
      </w:r>
    </w:p>
    <w:p w:rsidR="00675194" w:rsidRPr="00675194" w:rsidRDefault="00675194" w:rsidP="00675194">
      <w:pPr>
        <w:pStyle w:val="a4"/>
        <w:ind w:firstLine="851"/>
        <w:rPr>
          <w:sz w:val="28"/>
          <w:lang w:val="ru-RU"/>
        </w:rPr>
      </w:pPr>
      <w:r w:rsidRPr="00675194">
        <w:rPr>
          <w:sz w:val="28"/>
          <w:lang w:val="ru-RU"/>
        </w:rPr>
        <w:t>Ежегодно ревизионная комиссия производи</w:t>
      </w:r>
      <w:r>
        <w:rPr>
          <w:sz w:val="28"/>
          <w:lang w:val="ru-RU"/>
        </w:rPr>
        <w:t>ла</w:t>
      </w:r>
      <w:r w:rsidRPr="00675194">
        <w:rPr>
          <w:sz w:val="28"/>
          <w:lang w:val="ru-RU"/>
        </w:rPr>
        <w:t xml:space="preserve"> проверку финансово-хозяйственной деятельности </w:t>
      </w:r>
      <w:r>
        <w:rPr>
          <w:sz w:val="28"/>
          <w:lang w:val="ru-RU"/>
        </w:rPr>
        <w:t xml:space="preserve">Правления. </w:t>
      </w:r>
      <w:r w:rsidRPr="00675194">
        <w:rPr>
          <w:sz w:val="28"/>
          <w:lang w:val="ru-RU"/>
        </w:rPr>
        <w:t>Результаты проверок отраж</w:t>
      </w:r>
      <w:r w:rsidR="00233D27">
        <w:rPr>
          <w:sz w:val="28"/>
          <w:lang w:val="ru-RU"/>
        </w:rPr>
        <w:t>е</w:t>
      </w:r>
      <w:r>
        <w:rPr>
          <w:sz w:val="28"/>
          <w:lang w:val="ru-RU"/>
        </w:rPr>
        <w:t>ны</w:t>
      </w:r>
      <w:r w:rsidRPr="00675194">
        <w:rPr>
          <w:sz w:val="28"/>
          <w:lang w:val="ru-RU"/>
        </w:rPr>
        <w:t xml:space="preserve"> в отчетах.</w:t>
      </w:r>
    </w:p>
    <w:p w:rsidR="0045615C" w:rsidRDefault="00436EDD" w:rsidP="0062338B">
      <w:pPr>
        <w:pStyle w:val="a4"/>
        <w:ind w:firstLine="851"/>
        <w:rPr>
          <w:sz w:val="28"/>
          <w:lang w:val="ru-RU"/>
        </w:rPr>
      </w:pPr>
      <w:r w:rsidRPr="00436EDD">
        <w:rPr>
          <w:sz w:val="28"/>
          <w:lang w:val="ru-RU"/>
        </w:rPr>
        <w:lastRenderedPageBreak/>
        <w:t>В 2015 году по навету отдельных членов Организации проводились проверки финансово-хозяйственной деятельности Правления налоговыми органами, органами прокуратуры. Нару</w:t>
      </w:r>
      <w:r>
        <w:rPr>
          <w:sz w:val="28"/>
          <w:lang w:val="ru-RU"/>
        </w:rPr>
        <w:t>ш</w:t>
      </w:r>
      <w:r w:rsidRPr="00436EDD">
        <w:rPr>
          <w:sz w:val="28"/>
          <w:lang w:val="ru-RU"/>
        </w:rPr>
        <w:t xml:space="preserve">ений выявлено не было. </w:t>
      </w:r>
      <w:r w:rsidR="006E0039" w:rsidRPr="00436EDD">
        <w:rPr>
          <w:sz w:val="28"/>
          <w:lang w:val="ru-RU"/>
        </w:rPr>
        <w:t>За отчетный период проверки деятельности Организации надзорными органами</w:t>
      </w:r>
      <w:r w:rsidRPr="00436EDD">
        <w:rPr>
          <w:sz w:val="28"/>
          <w:lang w:val="ru-RU"/>
        </w:rPr>
        <w:t xml:space="preserve"> не проводились</w:t>
      </w:r>
      <w:r w:rsidR="0045615C" w:rsidRPr="00436EDD">
        <w:rPr>
          <w:sz w:val="28"/>
          <w:lang w:val="ru-RU"/>
        </w:rPr>
        <w:t>.</w:t>
      </w:r>
    </w:p>
    <w:p w:rsidR="000C66F3" w:rsidRPr="00436EDD" w:rsidRDefault="00295FD6" w:rsidP="00295FD6">
      <w:pPr>
        <w:pStyle w:val="a4"/>
        <w:ind w:firstLine="851"/>
        <w:rPr>
          <w:b/>
          <w:sz w:val="28"/>
          <w:lang w:val="ru-RU"/>
        </w:rPr>
      </w:pPr>
      <w:r w:rsidRPr="00436EDD">
        <w:rPr>
          <w:b/>
          <w:sz w:val="28"/>
          <w:lang w:val="ru-RU"/>
        </w:rPr>
        <w:t>2.2 Уборка с</w:t>
      </w:r>
      <w:r w:rsidR="00675194" w:rsidRPr="00436EDD">
        <w:rPr>
          <w:b/>
          <w:sz w:val="28"/>
          <w:lang w:val="ru-RU"/>
        </w:rPr>
        <w:t>н</w:t>
      </w:r>
      <w:r w:rsidRPr="00436EDD">
        <w:rPr>
          <w:b/>
          <w:sz w:val="28"/>
          <w:lang w:val="ru-RU"/>
        </w:rPr>
        <w:t>ега.</w:t>
      </w:r>
    </w:p>
    <w:p w:rsidR="00233D27" w:rsidRDefault="00233D27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Целевые взносы на уборку снега установлены решением конференции от 21.04.2005 г. в размере 200 рублей в год.</w:t>
      </w:r>
    </w:p>
    <w:p w:rsidR="00675194" w:rsidRDefault="00233D27" w:rsidP="00710C5A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Статистика показывает, что даже так</w:t>
      </w:r>
      <w:r w:rsidR="00710C5A">
        <w:rPr>
          <w:sz w:val="28"/>
          <w:lang w:val="ru-RU"/>
        </w:rPr>
        <w:t>ую</w:t>
      </w:r>
      <w:r>
        <w:rPr>
          <w:sz w:val="28"/>
          <w:lang w:val="ru-RU"/>
        </w:rPr>
        <w:t xml:space="preserve"> мизерную годовую сумму взноса не удается собрать в полном объеме. Ежегодно количество владельцев гаражей, не уплачивающих целевой взнос</w:t>
      </w:r>
      <w:r w:rsidR="00217259">
        <w:rPr>
          <w:sz w:val="28"/>
          <w:lang w:val="ru-RU"/>
        </w:rPr>
        <w:t>,</w:t>
      </w:r>
      <w:r>
        <w:rPr>
          <w:sz w:val="28"/>
          <w:lang w:val="ru-RU"/>
        </w:rPr>
        <w:t xml:space="preserve"> составляет около 30 %</w:t>
      </w:r>
      <w:r w:rsidR="00217259">
        <w:rPr>
          <w:sz w:val="28"/>
          <w:lang w:val="ru-RU"/>
        </w:rPr>
        <w:t xml:space="preserve"> </w:t>
      </w:r>
      <w:r w:rsidRPr="00710C5A">
        <w:rPr>
          <w:sz w:val="28"/>
          <w:lang w:val="ru-RU"/>
        </w:rPr>
        <w:t>(</w:t>
      </w:r>
      <w:r w:rsidR="00946D60">
        <w:rPr>
          <w:sz w:val="28"/>
          <w:lang w:val="ru-RU"/>
        </w:rPr>
        <w:t xml:space="preserve">уплатили: </w:t>
      </w:r>
      <w:r w:rsidRPr="00710C5A">
        <w:rPr>
          <w:sz w:val="28"/>
          <w:lang w:val="ru-RU"/>
        </w:rPr>
        <w:t xml:space="preserve">в 2016 г. </w:t>
      </w:r>
      <w:r w:rsidR="00710C5A" w:rsidRPr="00710C5A">
        <w:rPr>
          <w:sz w:val="28"/>
          <w:lang w:val="ru-RU"/>
        </w:rPr>
        <w:t>-</w:t>
      </w:r>
      <w:r w:rsidR="00675194" w:rsidRPr="00710C5A">
        <w:rPr>
          <w:sz w:val="28"/>
          <w:lang w:val="ru-RU"/>
        </w:rPr>
        <w:t xml:space="preserve"> 393 чел</w:t>
      </w:r>
      <w:r w:rsidR="00710C5A" w:rsidRPr="00710C5A">
        <w:rPr>
          <w:sz w:val="28"/>
          <w:lang w:val="ru-RU"/>
        </w:rPr>
        <w:t>., в</w:t>
      </w:r>
      <w:r w:rsidR="00675194" w:rsidRPr="00710C5A">
        <w:rPr>
          <w:sz w:val="28"/>
          <w:lang w:val="ru-RU"/>
        </w:rPr>
        <w:t xml:space="preserve"> 2017 </w:t>
      </w:r>
      <w:r w:rsidR="00710C5A" w:rsidRPr="00710C5A">
        <w:rPr>
          <w:sz w:val="28"/>
          <w:lang w:val="ru-RU"/>
        </w:rPr>
        <w:t xml:space="preserve">г. - </w:t>
      </w:r>
      <w:r w:rsidR="00675194" w:rsidRPr="00710C5A">
        <w:rPr>
          <w:sz w:val="28"/>
          <w:lang w:val="ru-RU"/>
        </w:rPr>
        <w:t>443 чел</w:t>
      </w:r>
      <w:r w:rsidR="00710C5A" w:rsidRPr="00710C5A">
        <w:rPr>
          <w:sz w:val="28"/>
          <w:lang w:val="ru-RU"/>
        </w:rPr>
        <w:t>., в</w:t>
      </w:r>
      <w:r w:rsidR="00675194" w:rsidRPr="00710C5A">
        <w:rPr>
          <w:sz w:val="28"/>
          <w:lang w:val="ru-RU"/>
        </w:rPr>
        <w:t xml:space="preserve"> 2018</w:t>
      </w:r>
      <w:r w:rsidR="00710C5A" w:rsidRPr="00710C5A">
        <w:rPr>
          <w:sz w:val="28"/>
          <w:lang w:val="ru-RU"/>
        </w:rPr>
        <w:t xml:space="preserve"> г. -</w:t>
      </w:r>
      <w:r w:rsidR="00675194" w:rsidRPr="00710C5A">
        <w:rPr>
          <w:sz w:val="28"/>
          <w:lang w:val="ru-RU"/>
        </w:rPr>
        <w:t xml:space="preserve"> 412 чел</w:t>
      </w:r>
      <w:r w:rsidR="00710C5A" w:rsidRPr="00710C5A">
        <w:rPr>
          <w:sz w:val="28"/>
          <w:lang w:val="ru-RU"/>
        </w:rPr>
        <w:t>.).</w:t>
      </w:r>
    </w:p>
    <w:p w:rsidR="00710C5A" w:rsidRDefault="00710C5A" w:rsidP="00710C5A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Ранее для проведения работ по уборке снега использовался </w:t>
      </w:r>
      <w:r w:rsidR="001023DC">
        <w:rPr>
          <w:sz w:val="28"/>
          <w:lang w:val="ru-RU"/>
        </w:rPr>
        <w:t xml:space="preserve">купленный Б/У </w:t>
      </w:r>
      <w:r>
        <w:rPr>
          <w:sz w:val="28"/>
          <w:lang w:val="ru-RU"/>
        </w:rPr>
        <w:t xml:space="preserve">трактор, </w:t>
      </w:r>
      <w:r w:rsidR="001023DC">
        <w:rPr>
          <w:sz w:val="28"/>
          <w:lang w:val="ru-RU"/>
        </w:rPr>
        <w:t>который в настоящее время пришел в негодность.</w:t>
      </w:r>
    </w:p>
    <w:p w:rsidR="00295FD6" w:rsidRDefault="001023DC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Ситуацию спасает один из членов Организации, который временно предоставляет трактор в аренду на безвозмездной основе. </w:t>
      </w:r>
    </w:p>
    <w:p w:rsidR="001023DC" w:rsidRDefault="001023DC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Однако следует отметить существенное повышение расходов </w:t>
      </w:r>
      <w:r w:rsidR="00F87985">
        <w:rPr>
          <w:sz w:val="28"/>
          <w:lang w:val="ru-RU"/>
        </w:rPr>
        <w:t xml:space="preserve">на </w:t>
      </w:r>
      <w:r>
        <w:rPr>
          <w:sz w:val="28"/>
          <w:lang w:val="ru-RU"/>
        </w:rPr>
        <w:t>вывоз снега. Ранее снег выдвигался за ворота в сторону реки, но сейчас это категорически запрещено.</w:t>
      </w:r>
      <w:r w:rsidR="00F87985">
        <w:rPr>
          <w:sz w:val="28"/>
          <w:lang w:val="ru-RU"/>
        </w:rPr>
        <w:t xml:space="preserve"> В качестве альтернативы в последние годы снег складировался на участках гаражного комплекса, которые не задействованы под проезжую часть. В 2018-2019 г.г. с подачи провокаторов (членов так называемой инициативной группы) Управа района неоднократно </w:t>
      </w:r>
      <w:r w:rsidR="00F87985" w:rsidRPr="001B1B8C">
        <w:rPr>
          <w:sz w:val="28"/>
          <w:lang w:val="ru-RU"/>
        </w:rPr>
        <w:t xml:space="preserve">предписывала проводить вывоз снега с территории гаражного комплекса. </w:t>
      </w:r>
      <w:r w:rsidR="00F87985" w:rsidRPr="00F87985">
        <w:rPr>
          <w:sz w:val="28"/>
          <w:lang w:val="ru-RU"/>
        </w:rPr>
        <w:t xml:space="preserve">Это дорогостоящее мероприятие, например, официальный заказ одного бункера обходится в </w:t>
      </w:r>
      <w:r w:rsidR="00D017F3">
        <w:rPr>
          <w:sz w:val="28"/>
          <w:lang w:val="ru-RU"/>
        </w:rPr>
        <w:t>16000</w:t>
      </w:r>
      <w:r w:rsidR="00F87985" w:rsidRPr="00F87985">
        <w:rPr>
          <w:sz w:val="28"/>
          <w:lang w:val="ru-RU"/>
        </w:rPr>
        <w:t xml:space="preserve"> рублей. </w:t>
      </w:r>
      <w:r w:rsidR="00D017F3">
        <w:rPr>
          <w:sz w:val="28"/>
          <w:lang w:val="ru-RU"/>
        </w:rPr>
        <w:t>В зависимости от количества снега таких бунк</w:t>
      </w:r>
      <w:r w:rsidR="00946D60">
        <w:rPr>
          <w:sz w:val="28"/>
          <w:lang w:val="ru-RU"/>
        </w:rPr>
        <w:t>е</w:t>
      </w:r>
      <w:r w:rsidR="00D017F3">
        <w:rPr>
          <w:sz w:val="28"/>
          <w:lang w:val="ru-RU"/>
        </w:rPr>
        <w:t>ров необходимо заказать от 5 до 7 ед</w:t>
      </w:r>
      <w:r w:rsidR="00217259">
        <w:rPr>
          <w:sz w:val="28"/>
          <w:lang w:val="ru-RU"/>
        </w:rPr>
        <w:t>и</w:t>
      </w:r>
      <w:r w:rsidR="00D017F3">
        <w:rPr>
          <w:sz w:val="28"/>
          <w:lang w:val="ru-RU"/>
        </w:rPr>
        <w:t>ниц.</w:t>
      </w:r>
    </w:p>
    <w:p w:rsidR="00F87985" w:rsidRDefault="00B731FF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В 2018-2019 гг. затраты на уборку снега составили </w:t>
      </w:r>
      <w:r w:rsidR="00010DB6">
        <w:rPr>
          <w:sz w:val="28"/>
          <w:lang w:val="ru-RU"/>
        </w:rPr>
        <w:t xml:space="preserve">порядка </w:t>
      </w:r>
      <w:r w:rsidR="00010DB6" w:rsidRPr="003302A8">
        <w:rPr>
          <w:sz w:val="28"/>
          <w:lang w:val="ru-RU"/>
        </w:rPr>
        <w:t xml:space="preserve">210 </w:t>
      </w:r>
      <w:r w:rsidRPr="003302A8">
        <w:rPr>
          <w:sz w:val="28"/>
          <w:lang w:val="ru-RU"/>
        </w:rPr>
        <w:t>т</w:t>
      </w:r>
      <w:r>
        <w:rPr>
          <w:sz w:val="28"/>
          <w:lang w:val="ru-RU"/>
        </w:rPr>
        <w:t>ыс. рублей, что значительно превысило поступление денежных средств от целевых взносов.</w:t>
      </w:r>
    </w:p>
    <w:p w:rsidR="00B731FF" w:rsidRPr="00F87985" w:rsidRDefault="001B1B8C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На 2020 год необходимо повысить целевой взнос на уборку снега минимум до 500 рублей в год.</w:t>
      </w:r>
    </w:p>
    <w:p w:rsidR="00295FD6" w:rsidRPr="00436EDD" w:rsidRDefault="00295FD6" w:rsidP="00295FD6">
      <w:pPr>
        <w:pStyle w:val="a4"/>
        <w:ind w:firstLine="851"/>
        <w:rPr>
          <w:b/>
          <w:sz w:val="28"/>
          <w:lang w:val="ru-RU"/>
        </w:rPr>
      </w:pPr>
      <w:r w:rsidRPr="00436EDD">
        <w:rPr>
          <w:b/>
          <w:sz w:val="28"/>
          <w:lang w:val="ru-RU"/>
        </w:rPr>
        <w:t>2.3 Работа с должниками.</w:t>
      </w:r>
    </w:p>
    <w:p w:rsidR="004D7EC1" w:rsidRDefault="004D7EC1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Дисциплина уплаты членских взносов всегда оставляла желать лучшего, но в отчетный период сложилась просто критическая ситуация.</w:t>
      </w:r>
      <w:r w:rsidR="00283117">
        <w:rPr>
          <w:sz w:val="28"/>
          <w:lang w:val="ru-RU"/>
        </w:rPr>
        <w:t xml:space="preserve"> </w:t>
      </w:r>
    </w:p>
    <w:p w:rsidR="004D7EC1" w:rsidRPr="00F7400F" w:rsidRDefault="004D7EC1" w:rsidP="002834EA">
      <w:pPr>
        <w:pStyle w:val="a4"/>
        <w:ind w:firstLine="851"/>
        <w:rPr>
          <w:sz w:val="36"/>
          <w:szCs w:val="36"/>
          <w:lang w:val="ru-RU"/>
        </w:rPr>
      </w:pPr>
      <w:r w:rsidRPr="00F7400F">
        <w:rPr>
          <w:sz w:val="28"/>
          <w:lang w:val="ru-RU"/>
        </w:rPr>
        <w:t xml:space="preserve">На </w:t>
      </w:r>
      <w:r w:rsidR="002834EA" w:rsidRPr="00F7400F">
        <w:rPr>
          <w:sz w:val="28"/>
          <w:lang w:val="ru-RU"/>
        </w:rPr>
        <w:t>1 декабря</w:t>
      </w:r>
      <w:r w:rsidRPr="00F7400F">
        <w:rPr>
          <w:sz w:val="28"/>
          <w:lang w:val="ru-RU"/>
        </w:rPr>
        <w:t xml:space="preserve"> 2018 года</w:t>
      </w:r>
      <w:r w:rsidR="002834EA" w:rsidRPr="00F7400F">
        <w:rPr>
          <w:sz w:val="28"/>
          <w:lang w:val="ru-RU"/>
        </w:rPr>
        <w:t xml:space="preserve"> долг по уплате членских взносов составлял </w:t>
      </w:r>
      <w:r w:rsidR="002834EA" w:rsidRPr="00FB2C7A">
        <w:rPr>
          <w:b/>
          <w:sz w:val="28"/>
          <w:szCs w:val="28"/>
          <w:lang w:val="ru-RU"/>
        </w:rPr>
        <w:t xml:space="preserve">3 миллиона 137 тысяч рублей. </w:t>
      </w:r>
      <w:r w:rsidR="002834EA" w:rsidRPr="00F7400F">
        <w:rPr>
          <w:sz w:val="28"/>
          <w:lang w:val="ru-RU"/>
        </w:rPr>
        <w:t xml:space="preserve">Общее количество должников составляло </w:t>
      </w:r>
      <w:r w:rsidR="002834EA" w:rsidRPr="00F7400F">
        <w:rPr>
          <w:sz w:val="36"/>
          <w:szCs w:val="36"/>
          <w:lang w:val="ru-RU"/>
        </w:rPr>
        <w:t>276 человек</w:t>
      </w:r>
      <w:r w:rsidR="00EA4235" w:rsidRPr="00F7400F">
        <w:rPr>
          <w:sz w:val="36"/>
          <w:szCs w:val="36"/>
          <w:lang w:val="ru-RU"/>
        </w:rPr>
        <w:t>.</w:t>
      </w:r>
    </w:p>
    <w:p w:rsidR="00C76179" w:rsidRPr="00C76179" w:rsidRDefault="00283117" w:rsidP="00127B5A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Во многом такая ситуация сложилась в результате провокационной деятельности отдельных членов О</w:t>
      </w:r>
      <w:r w:rsidRPr="00F628CC">
        <w:rPr>
          <w:sz w:val="28"/>
          <w:lang w:val="ru-RU"/>
        </w:rPr>
        <w:t xml:space="preserve">рганизации, называющих себя «инициативной группой». </w:t>
      </w:r>
    </w:p>
    <w:p w:rsidR="002834EA" w:rsidRPr="00F7400F" w:rsidRDefault="00F628CC" w:rsidP="00295FD6">
      <w:pPr>
        <w:pStyle w:val="a4"/>
        <w:ind w:firstLine="851"/>
        <w:rPr>
          <w:sz w:val="28"/>
          <w:lang w:val="ru-RU"/>
        </w:rPr>
      </w:pPr>
      <w:r w:rsidRPr="00F606A0">
        <w:rPr>
          <w:sz w:val="28"/>
          <w:lang w:val="ru-RU"/>
        </w:rPr>
        <w:t xml:space="preserve">В целях исправления ситуации </w:t>
      </w:r>
      <w:r w:rsidR="00385A17" w:rsidRPr="00F606A0">
        <w:rPr>
          <w:sz w:val="28"/>
          <w:lang w:val="ru-RU"/>
        </w:rPr>
        <w:t xml:space="preserve">в </w:t>
      </w:r>
      <w:r w:rsidR="003302A8">
        <w:rPr>
          <w:sz w:val="28"/>
          <w:lang w:val="ru-RU"/>
        </w:rPr>
        <w:t xml:space="preserve">ноябре-декабре </w:t>
      </w:r>
      <w:r w:rsidR="00385A17" w:rsidRPr="00F606A0">
        <w:rPr>
          <w:sz w:val="28"/>
          <w:lang w:val="ru-RU"/>
        </w:rPr>
        <w:t xml:space="preserve">2018 году </w:t>
      </w:r>
      <w:r w:rsidR="007B7CC0" w:rsidRPr="00F606A0">
        <w:rPr>
          <w:sz w:val="28"/>
          <w:lang w:val="ru-RU"/>
        </w:rPr>
        <w:t xml:space="preserve">Правлением было </w:t>
      </w:r>
      <w:r w:rsidR="007B7CC0" w:rsidRPr="00F7400F">
        <w:rPr>
          <w:sz w:val="28"/>
          <w:lang w:val="ru-RU"/>
        </w:rPr>
        <w:t xml:space="preserve">направлено </w:t>
      </w:r>
      <w:r w:rsidR="00FB2C7A" w:rsidRPr="00FB2C7A">
        <w:rPr>
          <w:b/>
          <w:sz w:val="28"/>
          <w:lang w:val="ru-RU"/>
        </w:rPr>
        <w:t>164</w:t>
      </w:r>
      <w:r w:rsidR="00385A17" w:rsidRPr="00F7400F">
        <w:rPr>
          <w:sz w:val="40"/>
          <w:szCs w:val="40"/>
          <w:lang w:val="ru-RU"/>
        </w:rPr>
        <w:t xml:space="preserve"> </w:t>
      </w:r>
      <w:r w:rsidR="007B7CC0" w:rsidRPr="00F7400F">
        <w:rPr>
          <w:sz w:val="28"/>
          <w:lang w:val="ru-RU"/>
        </w:rPr>
        <w:t>досудебных претензий</w:t>
      </w:r>
      <w:r w:rsidR="00385A17" w:rsidRPr="00F7400F">
        <w:rPr>
          <w:sz w:val="28"/>
          <w:lang w:val="ru-RU"/>
        </w:rPr>
        <w:t xml:space="preserve"> должникам 2018 года и ранее</w:t>
      </w:r>
      <w:r w:rsidR="007B7CC0" w:rsidRPr="00F7400F">
        <w:rPr>
          <w:sz w:val="28"/>
          <w:lang w:val="ru-RU"/>
        </w:rPr>
        <w:t>.</w:t>
      </w:r>
    </w:p>
    <w:p w:rsidR="002834EA" w:rsidRPr="00F7400F" w:rsidRDefault="007B7CC0" w:rsidP="00295FD6">
      <w:pPr>
        <w:pStyle w:val="a4"/>
        <w:ind w:firstLine="851"/>
        <w:rPr>
          <w:sz w:val="28"/>
          <w:lang w:val="ru-RU"/>
        </w:rPr>
      </w:pPr>
      <w:r w:rsidRPr="00F7400F">
        <w:rPr>
          <w:sz w:val="28"/>
          <w:lang w:val="ru-RU"/>
        </w:rPr>
        <w:t xml:space="preserve">В досудебном порядке откликнулись </w:t>
      </w:r>
      <w:r w:rsidR="00836B59" w:rsidRPr="00F7400F">
        <w:rPr>
          <w:sz w:val="28"/>
          <w:lang w:val="ru-RU"/>
        </w:rPr>
        <w:t>8</w:t>
      </w:r>
      <w:r w:rsidR="00F606A0" w:rsidRPr="00F7400F">
        <w:rPr>
          <w:sz w:val="28"/>
          <w:lang w:val="ru-RU"/>
        </w:rPr>
        <w:t>6</w:t>
      </w:r>
      <w:r w:rsidRPr="00F7400F">
        <w:rPr>
          <w:sz w:val="28"/>
          <w:lang w:val="ru-RU"/>
        </w:rPr>
        <w:t xml:space="preserve"> человек и компенсировали задолженность на сумму 1.</w:t>
      </w:r>
      <w:r w:rsidR="00836B59" w:rsidRPr="00F7400F">
        <w:rPr>
          <w:sz w:val="28"/>
          <w:lang w:val="ru-RU"/>
        </w:rPr>
        <w:t>4</w:t>
      </w:r>
      <w:r w:rsidR="00F606A0" w:rsidRPr="00F7400F">
        <w:rPr>
          <w:sz w:val="28"/>
          <w:lang w:val="ru-RU"/>
        </w:rPr>
        <w:t>18</w:t>
      </w:r>
      <w:r w:rsidRPr="00F7400F">
        <w:rPr>
          <w:sz w:val="28"/>
          <w:lang w:val="ru-RU"/>
        </w:rPr>
        <w:t>.</w:t>
      </w:r>
      <w:r w:rsidR="00836B59" w:rsidRPr="00F7400F">
        <w:rPr>
          <w:sz w:val="28"/>
          <w:lang w:val="ru-RU"/>
        </w:rPr>
        <w:t>6</w:t>
      </w:r>
      <w:r w:rsidRPr="00F7400F">
        <w:rPr>
          <w:sz w:val="28"/>
          <w:lang w:val="ru-RU"/>
        </w:rPr>
        <w:t>20 рублей.</w:t>
      </w:r>
    </w:p>
    <w:p w:rsidR="00836B59" w:rsidRPr="00F7400F" w:rsidRDefault="00836B59" w:rsidP="00295FD6">
      <w:pPr>
        <w:pStyle w:val="a4"/>
        <w:ind w:firstLine="851"/>
        <w:rPr>
          <w:b/>
          <w:sz w:val="28"/>
          <w:lang w:val="ru-RU"/>
        </w:rPr>
      </w:pPr>
      <w:r w:rsidRPr="00F7400F">
        <w:rPr>
          <w:b/>
          <w:sz w:val="28"/>
          <w:lang w:val="ru-RU"/>
        </w:rPr>
        <w:t xml:space="preserve">Было подано </w:t>
      </w:r>
      <w:r w:rsidR="002F1627" w:rsidRPr="00F7400F">
        <w:rPr>
          <w:b/>
          <w:sz w:val="28"/>
          <w:lang w:val="ru-RU"/>
        </w:rPr>
        <w:t>3</w:t>
      </w:r>
      <w:r w:rsidR="0096576D" w:rsidRPr="00F7400F">
        <w:rPr>
          <w:b/>
          <w:sz w:val="28"/>
          <w:lang w:val="ru-RU"/>
        </w:rPr>
        <w:t>5</w:t>
      </w:r>
      <w:r w:rsidR="002F1627" w:rsidRPr="00F7400F">
        <w:rPr>
          <w:b/>
          <w:sz w:val="28"/>
          <w:lang w:val="ru-RU"/>
        </w:rPr>
        <w:t xml:space="preserve"> заявлени</w:t>
      </w:r>
      <w:r w:rsidR="003302A8" w:rsidRPr="00F7400F">
        <w:rPr>
          <w:b/>
          <w:sz w:val="28"/>
          <w:lang w:val="ru-RU"/>
        </w:rPr>
        <w:t>й</w:t>
      </w:r>
      <w:r w:rsidR="002F1627" w:rsidRPr="00F7400F">
        <w:rPr>
          <w:b/>
          <w:sz w:val="28"/>
          <w:lang w:val="ru-RU"/>
        </w:rPr>
        <w:t xml:space="preserve"> в суд на издание судебного приказа о взыскании задолженности:</w:t>
      </w:r>
    </w:p>
    <w:p w:rsidR="002F1627" w:rsidRPr="00F7400F" w:rsidRDefault="002F1627" w:rsidP="00295FD6">
      <w:pPr>
        <w:pStyle w:val="a4"/>
        <w:ind w:firstLine="851"/>
        <w:rPr>
          <w:sz w:val="28"/>
          <w:lang w:val="ru-RU"/>
        </w:rPr>
      </w:pPr>
      <w:r w:rsidRPr="00F7400F">
        <w:rPr>
          <w:sz w:val="28"/>
          <w:lang w:val="ru-RU"/>
        </w:rPr>
        <w:t>- 12 отме</w:t>
      </w:r>
      <w:r w:rsidR="006205E3">
        <w:rPr>
          <w:sz w:val="28"/>
          <w:lang w:val="ru-RU"/>
        </w:rPr>
        <w:t>н</w:t>
      </w:r>
      <w:r w:rsidRPr="00F7400F">
        <w:rPr>
          <w:sz w:val="28"/>
          <w:lang w:val="ru-RU"/>
        </w:rPr>
        <w:t>ены по заявлению ответчика (в дальнейшем на них поданы исковые заявления);</w:t>
      </w:r>
    </w:p>
    <w:p w:rsidR="002F1627" w:rsidRPr="00F7400F" w:rsidRDefault="002F1627" w:rsidP="00295FD6">
      <w:pPr>
        <w:pStyle w:val="a4"/>
        <w:ind w:firstLine="851"/>
        <w:rPr>
          <w:sz w:val="28"/>
          <w:lang w:val="ru-RU"/>
        </w:rPr>
      </w:pPr>
      <w:r w:rsidRPr="00F7400F">
        <w:rPr>
          <w:sz w:val="28"/>
          <w:lang w:val="ru-RU"/>
        </w:rPr>
        <w:t>- 1</w:t>
      </w:r>
      <w:r w:rsidR="0096576D" w:rsidRPr="00F7400F">
        <w:rPr>
          <w:sz w:val="28"/>
          <w:lang w:val="ru-RU"/>
        </w:rPr>
        <w:t>3</w:t>
      </w:r>
      <w:r w:rsidRPr="00F7400F">
        <w:rPr>
          <w:sz w:val="28"/>
          <w:lang w:val="ru-RU"/>
        </w:rPr>
        <w:t xml:space="preserve"> оплатили задолженность на сумму </w:t>
      </w:r>
      <w:r w:rsidR="0096576D" w:rsidRPr="00F7400F">
        <w:rPr>
          <w:sz w:val="28"/>
          <w:lang w:val="ru-RU"/>
        </w:rPr>
        <w:t>326.070,24</w:t>
      </w:r>
      <w:r w:rsidRPr="00F7400F">
        <w:rPr>
          <w:sz w:val="28"/>
          <w:lang w:val="ru-RU"/>
        </w:rPr>
        <w:t xml:space="preserve"> рублей:</w:t>
      </w:r>
    </w:p>
    <w:p w:rsidR="002F1627" w:rsidRPr="00F7400F" w:rsidRDefault="002F1627" w:rsidP="00295FD6">
      <w:pPr>
        <w:pStyle w:val="a4"/>
        <w:ind w:firstLine="851"/>
        <w:rPr>
          <w:sz w:val="28"/>
          <w:lang w:val="ru-RU"/>
        </w:rPr>
      </w:pPr>
      <w:r w:rsidRPr="00F7400F">
        <w:rPr>
          <w:sz w:val="28"/>
          <w:lang w:val="ru-RU"/>
        </w:rPr>
        <w:t xml:space="preserve">- </w:t>
      </w:r>
      <w:r w:rsidR="00F606A0" w:rsidRPr="00F7400F">
        <w:rPr>
          <w:sz w:val="28"/>
          <w:lang w:val="ru-RU"/>
        </w:rPr>
        <w:t>1</w:t>
      </w:r>
      <w:r w:rsidR="0096576D" w:rsidRPr="00F7400F">
        <w:rPr>
          <w:sz w:val="28"/>
          <w:lang w:val="ru-RU"/>
        </w:rPr>
        <w:t>0</w:t>
      </w:r>
      <w:r w:rsidRPr="00F7400F">
        <w:rPr>
          <w:sz w:val="28"/>
          <w:lang w:val="ru-RU"/>
        </w:rPr>
        <w:t xml:space="preserve"> судебными приставами заведены </w:t>
      </w:r>
      <w:r w:rsidR="00F606A0" w:rsidRPr="00F7400F">
        <w:rPr>
          <w:sz w:val="28"/>
          <w:lang w:val="ru-RU"/>
        </w:rPr>
        <w:t xml:space="preserve">исполнительные </w:t>
      </w:r>
      <w:r w:rsidRPr="00F7400F">
        <w:rPr>
          <w:sz w:val="28"/>
          <w:lang w:val="ru-RU"/>
        </w:rPr>
        <w:t xml:space="preserve">дела на </w:t>
      </w:r>
      <w:r w:rsidR="003302A8" w:rsidRPr="00F7400F">
        <w:rPr>
          <w:sz w:val="28"/>
          <w:lang w:val="ru-RU"/>
        </w:rPr>
        <w:t xml:space="preserve">сумму </w:t>
      </w:r>
      <w:r w:rsidR="0096576D" w:rsidRPr="00F7400F">
        <w:rPr>
          <w:sz w:val="28"/>
          <w:lang w:val="ru-RU"/>
        </w:rPr>
        <w:t>270.392,03 руб.</w:t>
      </w:r>
    </w:p>
    <w:p w:rsidR="0088133E" w:rsidRPr="00F7400F" w:rsidRDefault="002164AE" w:rsidP="0088133E">
      <w:pPr>
        <w:pStyle w:val="a4"/>
        <w:ind w:firstLine="851"/>
        <w:rPr>
          <w:b/>
          <w:sz w:val="28"/>
          <w:lang w:val="ru-RU"/>
        </w:rPr>
      </w:pPr>
      <w:r w:rsidRPr="00F7400F">
        <w:rPr>
          <w:b/>
          <w:sz w:val="28"/>
          <w:lang w:val="ru-RU"/>
        </w:rPr>
        <w:lastRenderedPageBreak/>
        <w:t>Было подано 15 исковых заявлений</w:t>
      </w:r>
      <w:r w:rsidR="0088133E" w:rsidRPr="00F7400F">
        <w:rPr>
          <w:b/>
          <w:sz w:val="28"/>
          <w:lang w:val="ru-RU"/>
        </w:rPr>
        <w:t xml:space="preserve"> о взыскании задолженности:</w:t>
      </w:r>
    </w:p>
    <w:p w:rsidR="002164AE" w:rsidRPr="00F7400F" w:rsidRDefault="002164AE" w:rsidP="00295FD6">
      <w:pPr>
        <w:pStyle w:val="a4"/>
        <w:ind w:firstLine="851"/>
        <w:rPr>
          <w:sz w:val="28"/>
          <w:lang w:val="ru-RU"/>
        </w:rPr>
      </w:pPr>
      <w:r w:rsidRPr="00F7400F">
        <w:rPr>
          <w:sz w:val="28"/>
          <w:lang w:val="ru-RU"/>
        </w:rPr>
        <w:t>- 2 не удовлетворено;</w:t>
      </w:r>
    </w:p>
    <w:p w:rsidR="002164AE" w:rsidRPr="00F7400F" w:rsidRDefault="002164AE" w:rsidP="002164AE">
      <w:pPr>
        <w:pStyle w:val="a4"/>
        <w:ind w:firstLine="851"/>
        <w:rPr>
          <w:sz w:val="28"/>
          <w:lang w:val="ru-RU"/>
        </w:rPr>
      </w:pPr>
      <w:r w:rsidRPr="00F7400F">
        <w:rPr>
          <w:sz w:val="28"/>
          <w:lang w:val="ru-RU"/>
        </w:rPr>
        <w:t xml:space="preserve">- </w:t>
      </w:r>
      <w:r w:rsidR="00927190" w:rsidRPr="00F7400F">
        <w:rPr>
          <w:sz w:val="28"/>
          <w:lang w:val="ru-RU"/>
        </w:rPr>
        <w:t>13</w:t>
      </w:r>
      <w:r w:rsidRPr="00F7400F">
        <w:rPr>
          <w:sz w:val="28"/>
          <w:lang w:val="ru-RU"/>
        </w:rPr>
        <w:t xml:space="preserve"> удовлетворено</w:t>
      </w:r>
      <w:r w:rsidR="00927190" w:rsidRPr="00F7400F">
        <w:rPr>
          <w:sz w:val="28"/>
          <w:lang w:val="ru-RU"/>
        </w:rPr>
        <w:t xml:space="preserve">, судебными приставами заведены исполнительные </w:t>
      </w:r>
      <w:r w:rsidRPr="00F7400F">
        <w:rPr>
          <w:sz w:val="28"/>
          <w:lang w:val="ru-RU"/>
        </w:rPr>
        <w:t xml:space="preserve">дела на </w:t>
      </w:r>
      <w:r w:rsidR="00162004" w:rsidRPr="00F7400F">
        <w:rPr>
          <w:sz w:val="28"/>
          <w:lang w:val="ru-RU"/>
        </w:rPr>
        <w:t xml:space="preserve">сумму </w:t>
      </w:r>
      <w:r w:rsidR="00082BA9" w:rsidRPr="00F7400F">
        <w:rPr>
          <w:sz w:val="28"/>
          <w:lang w:val="ru-RU"/>
        </w:rPr>
        <w:t>433.228,97 руб.</w:t>
      </w:r>
    </w:p>
    <w:p w:rsidR="00F606A0" w:rsidRPr="00F7400F" w:rsidRDefault="00F606A0" w:rsidP="00F606A0">
      <w:pPr>
        <w:pStyle w:val="a4"/>
        <w:ind w:firstLine="851"/>
        <w:rPr>
          <w:sz w:val="28"/>
          <w:lang w:val="ru-RU"/>
        </w:rPr>
      </w:pPr>
      <w:r w:rsidRPr="00F7400F">
        <w:rPr>
          <w:sz w:val="28"/>
          <w:lang w:val="ru-RU"/>
        </w:rPr>
        <w:t xml:space="preserve">Таким образом, по результатам проделанной работы удалось погасить задолженность по уплате членских взносов </w:t>
      </w:r>
      <w:r w:rsidR="003302A8" w:rsidRPr="00F7400F">
        <w:rPr>
          <w:sz w:val="28"/>
          <w:lang w:val="ru-RU"/>
        </w:rPr>
        <w:t>за</w:t>
      </w:r>
      <w:r w:rsidRPr="00F7400F">
        <w:rPr>
          <w:sz w:val="28"/>
          <w:lang w:val="ru-RU"/>
        </w:rPr>
        <w:t xml:space="preserve"> 2018 </w:t>
      </w:r>
      <w:r w:rsidR="003302A8" w:rsidRPr="00F7400F">
        <w:rPr>
          <w:sz w:val="28"/>
          <w:lang w:val="ru-RU"/>
        </w:rPr>
        <w:t xml:space="preserve">год </w:t>
      </w:r>
      <w:r w:rsidRPr="00F7400F">
        <w:rPr>
          <w:sz w:val="28"/>
          <w:lang w:val="ru-RU"/>
        </w:rPr>
        <w:t xml:space="preserve">и ранее на сумму 1.744.690,20 рублей. В исполнительном производстве находятся </w:t>
      </w:r>
      <w:r w:rsidR="00650263" w:rsidRPr="00F7400F">
        <w:rPr>
          <w:sz w:val="28"/>
          <w:lang w:val="ru-RU"/>
        </w:rPr>
        <w:t>2</w:t>
      </w:r>
      <w:r w:rsidR="0027754D">
        <w:rPr>
          <w:sz w:val="28"/>
          <w:lang w:val="ru-RU"/>
        </w:rPr>
        <w:t>3</w:t>
      </w:r>
      <w:r w:rsidRPr="00F7400F">
        <w:rPr>
          <w:sz w:val="28"/>
          <w:lang w:val="ru-RU"/>
        </w:rPr>
        <w:t xml:space="preserve"> дел</w:t>
      </w:r>
      <w:r w:rsidR="006205E3">
        <w:rPr>
          <w:sz w:val="28"/>
          <w:lang w:val="ru-RU"/>
        </w:rPr>
        <w:t>а</w:t>
      </w:r>
      <w:r w:rsidRPr="00F7400F">
        <w:rPr>
          <w:sz w:val="28"/>
          <w:lang w:val="ru-RU"/>
        </w:rPr>
        <w:t xml:space="preserve"> на сумму </w:t>
      </w:r>
      <w:r w:rsidR="00650263" w:rsidRPr="00F7400F">
        <w:rPr>
          <w:sz w:val="28"/>
          <w:lang w:val="ru-RU"/>
        </w:rPr>
        <w:t>703.621</w:t>
      </w:r>
      <w:r w:rsidRPr="00F7400F">
        <w:rPr>
          <w:sz w:val="28"/>
          <w:lang w:val="ru-RU"/>
        </w:rPr>
        <w:t xml:space="preserve"> рубл</w:t>
      </w:r>
      <w:r w:rsidR="00650263" w:rsidRPr="00F7400F">
        <w:rPr>
          <w:sz w:val="28"/>
          <w:lang w:val="ru-RU"/>
        </w:rPr>
        <w:t>ь</w:t>
      </w:r>
      <w:r w:rsidRPr="00F7400F">
        <w:rPr>
          <w:sz w:val="28"/>
          <w:lang w:val="ru-RU"/>
        </w:rPr>
        <w:t>.</w:t>
      </w:r>
    </w:p>
    <w:p w:rsidR="00B93C89" w:rsidRPr="00F7400F" w:rsidRDefault="00B93C89" w:rsidP="00B93C89">
      <w:pPr>
        <w:pStyle w:val="a4"/>
        <w:ind w:firstLine="851"/>
        <w:rPr>
          <w:sz w:val="28"/>
          <w:lang w:val="ru-RU"/>
        </w:rPr>
      </w:pPr>
      <w:r w:rsidRPr="00F7400F">
        <w:rPr>
          <w:sz w:val="28"/>
          <w:lang w:val="ru-RU"/>
        </w:rPr>
        <w:t xml:space="preserve">В августе 2019 года Правлением дополнительно было направлено </w:t>
      </w:r>
      <w:r w:rsidRPr="00FB2C7A">
        <w:rPr>
          <w:b/>
          <w:sz w:val="28"/>
          <w:lang w:val="ru-RU"/>
        </w:rPr>
        <w:t xml:space="preserve">98 </w:t>
      </w:r>
      <w:r w:rsidRPr="00F7400F">
        <w:rPr>
          <w:sz w:val="28"/>
          <w:lang w:val="ru-RU"/>
        </w:rPr>
        <w:t>досудебных претензий должникам 2019 года.</w:t>
      </w:r>
    </w:p>
    <w:p w:rsidR="0088133E" w:rsidRDefault="00D55BB0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 то же время ситуация с уплатой членских взносов остается неудовлетворительной.</w:t>
      </w:r>
    </w:p>
    <w:p w:rsidR="00D54003" w:rsidRDefault="00D54003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Многие владельц</w:t>
      </w:r>
      <w:r w:rsidR="00A772A4">
        <w:rPr>
          <w:sz w:val="28"/>
          <w:lang w:val="ru-RU"/>
        </w:rPr>
        <w:t xml:space="preserve">ы гаражей платят ежеквартальные взносы в конце квартала, что создает серьезные проблемы в обеспечении текущей деятельности Организации. Это связано с тем, </w:t>
      </w:r>
      <w:r w:rsidR="00C91A58">
        <w:rPr>
          <w:sz w:val="28"/>
          <w:lang w:val="ru-RU"/>
        </w:rPr>
        <w:t xml:space="preserve">что </w:t>
      </w:r>
      <w:r w:rsidR="00A772A4">
        <w:rPr>
          <w:sz w:val="28"/>
          <w:lang w:val="ru-RU"/>
        </w:rPr>
        <w:t>практически все договорные обязательства по платежам предусматривают ежемесячную оплату.</w:t>
      </w:r>
    </w:p>
    <w:p w:rsidR="002834EA" w:rsidRDefault="00D55BB0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По состоянию на </w:t>
      </w:r>
      <w:r w:rsidR="00162004">
        <w:rPr>
          <w:sz w:val="28"/>
          <w:lang w:val="ru-RU"/>
        </w:rPr>
        <w:t>1</w:t>
      </w:r>
      <w:r w:rsidR="006F46B6">
        <w:rPr>
          <w:sz w:val="28"/>
          <w:lang w:val="ru-RU"/>
        </w:rPr>
        <w:t>5</w:t>
      </w:r>
      <w:r>
        <w:rPr>
          <w:sz w:val="28"/>
          <w:lang w:val="ru-RU"/>
        </w:rPr>
        <w:t xml:space="preserve"> сентября 2019 года </w:t>
      </w:r>
      <w:r w:rsidR="00676BD3">
        <w:rPr>
          <w:sz w:val="28"/>
          <w:lang w:val="ru-RU"/>
        </w:rPr>
        <w:t>общая задолженность по членским взносам составляет</w:t>
      </w:r>
      <w:r w:rsidR="00F24C3B">
        <w:rPr>
          <w:sz w:val="28"/>
          <w:lang w:val="ru-RU"/>
        </w:rPr>
        <w:t xml:space="preserve"> </w:t>
      </w:r>
      <w:r w:rsidR="00F24C3B" w:rsidRPr="00F24C3B">
        <w:rPr>
          <w:sz w:val="48"/>
          <w:szCs w:val="48"/>
          <w:lang w:val="ru-RU"/>
        </w:rPr>
        <w:t xml:space="preserve">3 миллиона 325 </w:t>
      </w:r>
      <w:r w:rsidR="00676BD3" w:rsidRPr="00F24C3B">
        <w:rPr>
          <w:sz w:val="48"/>
          <w:szCs w:val="48"/>
          <w:lang w:val="ru-RU"/>
        </w:rPr>
        <w:t xml:space="preserve"> </w:t>
      </w:r>
      <w:r w:rsidR="00F24C3B" w:rsidRPr="00F24C3B">
        <w:rPr>
          <w:sz w:val="48"/>
          <w:szCs w:val="48"/>
          <w:lang w:val="ru-RU"/>
        </w:rPr>
        <w:t>тысяч</w:t>
      </w:r>
      <w:r w:rsidR="00F24C3B">
        <w:rPr>
          <w:sz w:val="28"/>
          <w:lang w:val="ru-RU"/>
        </w:rPr>
        <w:t xml:space="preserve"> </w:t>
      </w:r>
      <w:r w:rsidR="00676BD3">
        <w:rPr>
          <w:sz w:val="28"/>
          <w:lang w:val="ru-RU"/>
        </w:rPr>
        <w:t>рублей.</w:t>
      </w:r>
    </w:p>
    <w:p w:rsidR="00FA17FB" w:rsidRDefault="00FA17FB" w:rsidP="00FA17FB">
      <w:pPr>
        <w:pStyle w:val="a4"/>
        <w:ind w:firstLine="851"/>
        <w:jc w:val="center"/>
        <w:rPr>
          <w:sz w:val="28"/>
          <w:lang w:val="ru-RU"/>
        </w:rPr>
      </w:pPr>
      <w:r>
        <w:rPr>
          <w:sz w:val="28"/>
          <w:lang w:val="ru-RU"/>
        </w:rPr>
        <w:t>Статистика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3119"/>
      </w:tblGrid>
      <w:tr w:rsidR="00F24C3B" w:rsidRPr="00B13C91" w:rsidTr="00FB2C7A">
        <w:trPr>
          <w:trHeight w:val="288"/>
        </w:trPr>
        <w:tc>
          <w:tcPr>
            <w:tcW w:w="2376" w:type="dxa"/>
            <w:shd w:val="clear" w:color="auto" w:fill="auto"/>
          </w:tcPr>
          <w:p w:rsidR="00F24C3B" w:rsidRPr="00B13C91" w:rsidRDefault="00F24C3B" w:rsidP="00136C26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F24C3B" w:rsidRPr="00B13C91" w:rsidRDefault="00F24C3B" w:rsidP="00136C26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B13C91">
              <w:rPr>
                <w:bCs/>
                <w:iCs w:val="0"/>
                <w:sz w:val="28"/>
                <w:szCs w:val="28"/>
                <w:lang w:val="ru-RU"/>
              </w:rPr>
              <w:t>Владельцев гаражей</w:t>
            </w:r>
          </w:p>
        </w:tc>
        <w:tc>
          <w:tcPr>
            <w:tcW w:w="3119" w:type="dxa"/>
            <w:shd w:val="clear" w:color="auto" w:fill="auto"/>
          </w:tcPr>
          <w:p w:rsidR="00F24C3B" w:rsidRPr="00B13C91" w:rsidRDefault="00F24C3B" w:rsidP="00136C26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Сумма</w:t>
            </w:r>
          </w:p>
        </w:tc>
      </w:tr>
      <w:tr w:rsidR="00F24C3B" w:rsidRPr="00B13C91" w:rsidTr="00FA17FB">
        <w:tc>
          <w:tcPr>
            <w:tcW w:w="2376" w:type="dxa"/>
            <w:shd w:val="clear" w:color="auto" w:fill="auto"/>
          </w:tcPr>
          <w:p w:rsidR="00F24C3B" w:rsidRPr="00B13C91" w:rsidRDefault="00F24C3B" w:rsidP="00136C26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2014</w:t>
            </w:r>
          </w:p>
        </w:tc>
        <w:tc>
          <w:tcPr>
            <w:tcW w:w="2977" w:type="dxa"/>
            <w:shd w:val="clear" w:color="auto" w:fill="auto"/>
          </w:tcPr>
          <w:p w:rsidR="00F24C3B" w:rsidRPr="00B13C91" w:rsidRDefault="00F24C3B" w:rsidP="00136C26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B13C91">
              <w:rPr>
                <w:bCs/>
                <w:iCs w:val="0"/>
                <w:sz w:val="28"/>
                <w:szCs w:val="28"/>
                <w:lang w:val="ru-RU"/>
              </w:rPr>
              <w:t>15 чел.</w:t>
            </w:r>
          </w:p>
        </w:tc>
        <w:tc>
          <w:tcPr>
            <w:tcW w:w="3119" w:type="dxa"/>
            <w:shd w:val="clear" w:color="auto" w:fill="auto"/>
          </w:tcPr>
          <w:p w:rsidR="00F24C3B" w:rsidRPr="00B13C91" w:rsidRDefault="00B13C91" w:rsidP="00136C26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114.500 рублей</w:t>
            </w:r>
          </w:p>
        </w:tc>
      </w:tr>
      <w:tr w:rsidR="00B13C91" w:rsidRPr="00B13C91" w:rsidTr="00FA17FB">
        <w:tc>
          <w:tcPr>
            <w:tcW w:w="2376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2015</w:t>
            </w:r>
          </w:p>
        </w:tc>
        <w:tc>
          <w:tcPr>
            <w:tcW w:w="2977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B13C91">
              <w:rPr>
                <w:bCs/>
                <w:iCs w:val="0"/>
                <w:sz w:val="28"/>
                <w:szCs w:val="28"/>
                <w:lang w:val="ru-RU"/>
              </w:rPr>
              <w:t>21 чел.</w:t>
            </w:r>
          </w:p>
        </w:tc>
        <w:tc>
          <w:tcPr>
            <w:tcW w:w="3119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154.500 рублей</w:t>
            </w:r>
          </w:p>
        </w:tc>
      </w:tr>
      <w:tr w:rsidR="00B13C91" w:rsidRPr="00B13C91" w:rsidTr="00FA17FB">
        <w:tc>
          <w:tcPr>
            <w:tcW w:w="2376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2016</w:t>
            </w:r>
          </w:p>
        </w:tc>
        <w:tc>
          <w:tcPr>
            <w:tcW w:w="2977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B13C91">
              <w:rPr>
                <w:bCs/>
                <w:iCs w:val="0"/>
                <w:sz w:val="28"/>
                <w:szCs w:val="28"/>
                <w:lang w:val="ru-RU"/>
              </w:rPr>
              <w:t>32 чел.</w:t>
            </w:r>
          </w:p>
        </w:tc>
        <w:tc>
          <w:tcPr>
            <w:tcW w:w="3119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269.500 рублей</w:t>
            </w:r>
          </w:p>
        </w:tc>
      </w:tr>
      <w:tr w:rsidR="00B13C91" w:rsidRPr="00B13C91" w:rsidTr="00FA17FB">
        <w:tc>
          <w:tcPr>
            <w:tcW w:w="2376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2017</w:t>
            </w:r>
          </w:p>
        </w:tc>
        <w:tc>
          <w:tcPr>
            <w:tcW w:w="2977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B13C91">
              <w:rPr>
                <w:bCs/>
                <w:iCs w:val="0"/>
                <w:sz w:val="28"/>
                <w:szCs w:val="28"/>
                <w:lang w:val="ru-RU"/>
              </w:rPr>
              <w:t>42 чел.</w:t>
            </w:r>
          </w:p>
        </w:tc>
        <w:tc>
          <w:tcPr>
            <w:tcW w:w="3119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377.000 рублей</w:t>
            </w:r>
          </w:p>
        </w:tc>
      </w:tr>
      <w:tr w:rsidR="00B13C91" w:rsidRPr="00B13C91" w:rsidTr="00FA17FB">
        <w:tc>
          <w:tcPr>
            <w:tcW w:w="2376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2018</w:t>
            </w:r>
          </w:p>
        </w:tc>
        <w:tc>
          <w:tcPr>
            <w:tcW w:w="2977" w:type="dxa"/>
          </w:tcPr>
          <w:p w:rsidR="00B13C91" w:rsidRPr="00B13C91" w:rsidRDefault="00B13C91" w:rsidP="00B13C91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B13C91">
              <w:rPr>
                <w:bCs/>
                <w:iCs w:val="0"/>
                <w:sz w:val="28"/>
                <w:szCs w:val="28"/>
                <w:lang w:val="ru-RU"/>
              </w:rPr>
              <w:t>66 чел.</w:t>
            </w:r>
          </w:p>
        </w:tc>
        <w:tc>
          <w:tcPr>
            <w:tcW w:w="3119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574.500 рублей</w:t>
            </w:r>
          </w:p>
        </w:tc>
      </w:tr>
      <w:tr w:rsidR="00B13C91" w:rsidRPr="00B13C91" w:rsidTr="00FA17FB">
        <w:tc>
          <w:tcPr>
            <w:tcW w:w="2376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3 квартала 2019</w:t>
            </w:r>
          </w:p>
        </w:tc>
        <w:tc>
          <w:tcPr>
            <w:tcW w:w="2977" w:type="dxa"/>
          </w:tcPr>
          <w:p w:rsidR="00B13C91" w:rsidRPr="00B13C91" w:rsidRDefault="00B13C91" w:rsidP="00B13C91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B13C91">
              <w:rPr>
                <w:bCs/>
                <w:iCs w:val="0"/>
                <w:sz w:val="28"/>
                <w:szCs w:val="28"/>
                <w:lang w:val="ru-RU"/>
              </w:rPr>
              <w:t>324 чел.</w:t>
            </w:r>
          </w:p>
        </w:tc>
        <w:tc>
          <w:tcPr>
            <w:tcW w:w="3119" w:type="dxa"/>
            <w:shd w:val="clear" w:color="auto" w:fill="auto"/>
          </w:tcPr>
          <w:p w:rsidR="00B13C91" w:rsidRPr="00B13C91" w:rsidRDefault="00B13C91" w:rsidP="00B13C91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B13C91">
              <w:rPr>
                <w:sz w:val="28"/>
                <w:szCs w:val="28"/>
                <w:lang w:val="ru-RU"/>
              </w:rPr>
              <w:t>1.845.000 рублей</w:t>
            </w:r>
          </w:p>
        </w:tc>
      </w:tr>
    </w:tbl>
    <w:p w:rsidR="002834EA" w:rsidRPr="00B13C91" w:rsidRDefault="00B677EA" w:rsidP="00295FD6">
      <w:pPr>
        <w:pStyle w:val="a4"/>
        <w:ind w:firstLine="851"/>
        <w:rPr>
          <w:sz w:val="28"/>
          <w:lang w:val="ru-RU"/>
        </w:rPr>
      </w:pPr>
      <w:r w:rsidRPr="00B13C91">
        <w:rPr>
          <w:sz w:val="28"/>
          <w:lang w:val="ru-RU"/>
        </w:rPr>
        <w:t>В отношении должников необходимо применять административные меры воздействия.</w:t>
      </w:r>
    </w:p>
    <w:p w:rsidR="00B677EA" w:rsidRPr="00B13C91" w:rsidRDefault="00B677EA" w:rsidP="00B677EA">
      <w:pPr>
        <w:pStyle w:val="a4"/>
        <w:ind w:firstLine="851"/>
        <w:rPr>
          <w:sz w:val="28"/>
          <w:lang w:val="ru-RU"/>
        </w:rPr>
      </w:pPr>
      <w:r w:rsidRPr="00B13C91">
        <w:rPr>
          <w:sz w:val="28"/>
          <w:lang w:val="ru-RU"/>
        </w:rPr>
        <w:t>Установить штрафные санкции в виде начисления пени за неуплату членских взносов.</w:t>
      </w:r>
    </w:p>
    <w:p w:rsidR="00B677EA" w:rsidRPr="00B13C91" w:rsidRDefault="00B677EA" w:rsidP="00B677EA">
      <w:pPr>
        <w:pStyle w:val="a4"/>
        <w:ind w:firstLine="851"/>
        <w:rPr>
          <w:sz w:val="28"/>
          <w:lang w:val="ru-RU"/>
        </w:rPr>
      </w:pPr>
      <w:r w:rsidRPr="00B13C91">
        <w:rPr>
          <w:sz w:val="28"/>
          <w:lang w:val="ru-RU"/>
        </w:rPr>
        <w:t>При этом определить, что штрафные санкции наступают при задержке регламентной уплаты членского взноса более чем два квартала.</w:t>
      </w:r>
    </w:p>
    <w:p w:rsidR="00B677EA" w:rsidRPr="00B13C91" w:rsidRDefault="00217259" w:rsidP="00B677EA">
      <w:pPr>
        <w:pStyle w:val="a4"/>
        <w:ind w:firstLine="851"/>
        <w:rPr>
          <w:sz w:val="28"/>
          <w:lang w:val="ru-RU"/>
        </w:rPr>
      </w:pPr>
      <w:r w:rsidRPr="00B13C91">
        <w:rPr>
          <w:sz w:val="28"/>
          <w:lang w:val="ru-RU"/>
        </w:rPr>
        <w:t>Пени устан</w:t>
      </w:r>
      <w:r w:rsidR="00E431AB" w:rsidRPr="00B13C91">
        <w:rPr>
          <w:sz w:val="28"/>
          <w:lang w:val="ru-RU"/>
        </w:rPr>
        <w:t>о</w:t>
      </w:r>
      <w:r w:rsidRPr="00B13C91">
        <w:rPr>
          <w:sz w:val="28"/>
          <w:lang w:val="ru-RU"/>
        </w:rPr>
        <w:t>вить</w:t>
      </w:r>
      <w:r w:rsidR="00B677EA" w:rsidRPr="00B13C91">
        <w:rPr>
          <w:sz w:val="28"/>
          <w:lang w:val="ru-RU"/>
        </w:rPr>
        <w:t xml:space="preserve"> в размере 5 % от суммы квартально членского взноса за каждый просроченный к оплате квартал.</w:t>
      </w:r>
    </w:p>
    <w:p w:rsidR="00B677EA" w:rsidRPr="00B13C91" w:rsidRDefault="00B677EA" w:rsidP="001F0215">
      <w:pPr>
        <w:pStyle w:val="a4"/>
        <w:ind w:firstLine="851"/>
        <w:rPr>
          <w:sz w:val="28"/>
          <w:lang w:val="ru-RU"/>
        </w:rPr>
      </w:pPr>
      <w:r w:rsidRPr="00B13C91">
        <w:rPr>
          <w:sz w:val="28"/>
          <w:lang w:val="ru-RU"/>
        </w:rPr>
        <w:t xml:space="preserve">Для членов Организации, не уплачивающих членские взносы больше </w:t>
      </w:r>
      <w:r w:rsidR="001F0215" w:rsidRPr="00B13C91">
        <w:rPr>
          <w:sz w:val="28"/>
          <w:lang w:val="ru-RU"/>
        </w:rPr>
        <w:t>полугода</w:t>
      </w:r>
      <w:r w:rsidRPr="00B13C91">
        <w:rPr>
          <w:sz w:val="28"/>
          <w:lang w:val="ru-RU"/>
        </w:rPr>
        <w:t xml:space="preserve">, </w:t>
      </w:r>
      <w:r w:rsidR="001F0215" w:rsidRPr="00B13C91">
        <w:rPr>
          <w:sz w:val="28"/>
          <w:lang w:val="ru-RU"/>
        </w:rPr>
        <w:t xml:space="preserve">решением Правления ограничивать </w:t>
      </w:r>
      <w:r w:rsidRPr="00B13C91">
        <w:rPr>
          <w:sz w:val="28"/>
          <w:lang w:val="ru-RU"/>
        </w:rPr>
        <w:t>возможности пользования инфраструктурой гаражного комплекса (электричество в боксах, уборка мусора, уборка снега, проезд по территории на автотранспорте и др.).</w:t>
      </w:r>
    </w:p>
    <w:p w:rsidR="00295FD6" w:rsidRPr="00436EDD" w:rsidRDefault="00675194" w:rsidP="00295FD6">
      <w:pPr>
        <w:pStyle w:val="a4"/>
        <w:ind w:firstLine="851"/>
        <w:rPr>
          <w:b/>
          <w:sz w:val="28"/>
          <w:lang w:val="ru-RU"/>
        </w:rPr>
      </w:pPr>
      <w:r w:rsidRPr="00436EDD">
        <w:rPr>
          <w:b/>
          <w:sz w:val="28"/>
          <w:lang w:val="ru-RU"/>
        </w:rPr>
        <w:t>2.4 Погашение долгов</w:t>
      </w:r>
      <w:r w:rsidR="00153FA7" w:rsidRPr="00436EDD">
        <w:rPr>
          <w:b/>
          <w:sz w:val="28"/>
          <w:lang w:val="ru-RU"/>
        </w:rPr>
        <w:t xml:space="preserve"> Организации</w:t>
      </w:r>
      <w:r w:rsidRPr="00436EDD">
        <w:rPr>
          <w:b/>
          <w:sz w:val="28"/>
          <w:lang w:val="ru-RU"/>
        </w:rPr>
        <w:t>.</w:t>
      </w:r>
    </w:p>
    <w:p w:rsidR="00CC14BA" w:rsidRPr="00B13C91" w:rsidRDefault="00CC14BA" w:rsidP="00295FD6">
      <w:pPr>
        <w:pStyle w:val="a4"/>
        <w:ind w:firstLine="851"/>
        <w:rPr>
          <w:sz w:val="28"/>
          <w:lang w:val="ru-RU"/>
        </w:rPr>
      </w:pPr>
      <w:r w:rsidRPr="00B13C91">
        <w:rPr>
          <w:sz w:val="28"/>
          <w:lang w:val="ru-RU"/>
        </w:rPr>
        <w:t xml:space="preserve">2.4.1 Оплата договора аренды земли. </w:t>
      </w:r>
    </w:p>
    <w:p w:rsidR="006F46B6" w:rsidRPr="00B13C91" w:rsidRDefault="00E47740" w:rsidP="00295FD6">
      <w:pPr>
        <w:pStyle w:val="a4"/>
        <w:ind w:firstLine="851"/>
        <w:rPr>
          <w:sz w:val="28"/>
          <w:lang w:val="ru-RU"/>
        </w:rPr>
      </w:pPr>
      <w:r w:rsidRPr="00B13C91">
        <w:rPr>
          <w:sz w:val="28"/>
          <w:lang w:val="ru-RU"/>
        </w:rPr>
        <w:t>Неудовлетворительная ситуация с уплатой членских взносов привела в последние годы к значительной сумме задолженности по оплате договора аренды земли.</w:t>
      </w:r>
    </w:p>
    <w:p w:rsidR="00E47740" w:rsidRDefault="00E47740" w:rsidP="00295FD6">
      <w:pPr>
        <w:pStyle w:val="a4"/>
        <w:ind w:firstLine="851"/>
        <w:rPr>
          <w:sz w:val="28"/>
          <w:lang w:val="ru-RU"/>
        </w:rPr>
      </w:pPr>
      <w:r w:rsidRPr="00B13C91">
        <w:rPr>
          <w:sz w:val="28"/>
          <w:lang w:val="ru-RU"/>
        </w:rPr>
        <w:t>Для исправления ситуации Правлением в конце 2018 начале 2019 годов</w:t>
      </w:r>
      <w:r w:rsidR="00C91A58" w:rsidRPr="00B13C91">
        <w:rPr>
          <w:sz w:val="28"/>
          <w:lang w:val="ru-RU"/>
        </w:rPr>
        <w:t xml:space="preserve"> была проведена масштабная работа по взысканию задолж</w:t>
      </w:r>
      <w:r w:rsidR="00C91A58">
        <w:rPr>
          <w:sz w:val="28"/>
          <w:lang w:val="ru-RU"/>
        </w:rPr>
        <w:t>енности по оплате членских взносов. С 2019 года повысился размер членских взносов до 3000 рублей в квартал (до этого членские взносы в размере 2500 руб./квартал были установлены в 2014 году).</w:t>
      </w:r>
    </w:p>
    <w:p w:rsidR="00C91A58" w:rsidRDefault="00C91A58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При этом ставилась задача, во-первых, </w:t>
      </w:r>
      <w:r w:rsidR="00474475">
        <w:rPr>
          <w:sz w:val="28"/>
          <w:lang w:val="ru-RU"/>
        </w:rPr>
        <w:t xml:space="preserve">обеспечить текущие платежи за 2019 год, во-вторых, </w:t>
      </w:r>
      <w:r w:rsidR="00C76110">
        <w:rPr>
          <w:sz w:val="28"/>
          <w:lang w:val="ru-RU"/>
        </w:rPr>
        <w:t xml:space="preserve">погашать задолженность с 2018 </w:t>
      </w:r>
      <w:r w:rsidR="00DB6E66">
        <w:rPr>
          <w:sz w:val="28"/>
          <w:lang w:val="ru-RU"/>
        </w:rPr>
        <w:t xml:space="preserve">года </w:t>
      </w:r>
      <w:r w:rsidR="00C76110">
        <w:rPr>
          <w:sz w:val="28"/>
          <w:lang w:val="ru-RU"/>
        </w:rPr>
        <w:t>и ранее.</w:t>
      </w:r>
    </w:p>
    <w:p w:rsidR="00C76110" w:rsidRDefault="00C76110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Первая задача была решена, в 2019 году за 3 квартала проводилась 100 % оплата аренды земли. Вторую задачу удалось решить частично, оплачен долг только за 4 кв. 2018 года.</w:t>
      </w:r>
    </w:p>
    <w:p w:rsidR="00CC14BA" w:rsidRDefault="00CC14BA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Долги </w:t>
      </w:r>
      <w:r w:rsidR="00104748">
        <w:rPr>
          <w:sz w:val="28"/>
          <w:lang w:val="ru-RU"/>
        </w:rPr>
        <w:t>подразделяются на две составляющих.</w:t>
      </w:r>
    </w:p>
    <w:p w:rsidR="003D76C7" w:rsidRDefault="00104748" w:rsidP="00295FD6">
      <w:pPr>
        <w:pStyle w:val="a4"/>
        <w:ind w:firstLine="851"/>
        <w:rPr>
          <w:sz w:val="28"/>
          <w:lang w:val="ru-RU"/>
        </w:rPr>
      </w:pPr>
      <w:r w:rsidRPr="003D76C7">
        <w:rPr>
          <w:i/>
          <w:sz w:val="28"/>
          <w:lang w:val="ru-RU"/>
        </w:rPr>
        <w:t>Во-первых</w:t>
      </w:r>
      <w:r>
        <w:rPr>
          <w:sz w:val="28"/>
          <w:lang w:val="ru-RU"/>
        </w:rPr>
        <w:t xml:space="preserve">, долг по решению арбитражного суда от 2013 года в сумме </w:t>
      </w:r>
      <w:r w:rsidR="003D76C7">
        <w:rPr>
          <w:sz w:val="28"/>
          <w:lang w:val="ru-RU"/>
        </w:rPr>
        <w:t xml:space="preserve">419.439,76 </w:t>
      </w:r>
      <w:r>
        <w:rPr>
          <w:sz w:val="28"/>
          <w:lang w:val="ru-RU"/>
        </w:rPr>
        <w:t xml:space="preserve">рублей арендная плата и </w:t>
      </w:r>
      <w:r w:rsidR="003D76C7">
        <w:rPr>
          <w:sz w:val="28"/>
          <w:lang w:val="ru-RU"/>
        </w:rPr>
        <w:t>704.756,3</w:t>
      </w:r>
      <w:r>
        <w:rPr>
          <w:sz w:val="28"/>
          <w:lang w:val="ru-RU"/>
        </w:rPr>
        <w:t xml:space="preserve"> рублей пени. Долг по арендной плате на сумму </w:t>
      </w:r>
      <w:r w:rsidR="003D76C7">
        <w:rPr>
          <w:sz w:val="28"/>
          <w:lang w:val="ru-RU"/>
        </w:rPr>
        <w:t>139</w:t>
      </w:r>
      <w:r>
        <w:rPr>
          <w:sz w:val="28"/>
          <w:lang w:val="ru-RU"/>
        </w:rPr>
        <w:t>.</w:t>
      </w:r>
      <w:r w:rsidR="003D76C7">
        <w:rPr>
          <w:sz w:val="28"/>
          <w:lang w:val="ru-RU"/>
        </w:rPr>
        <w:t>318,84</w:t>
      </w:r>
      <w:r>
        <w:rPr>
          <w:sz w:val="28"/>
          <w:lang w:val="ru-RU"/>
        </w:rPr>
        <w:t xml:space="preserve"> рублей погашен. </w:t>
      </w:r>
    </w:p>
    <w:p w:rsidR="00104748" w:rsidRDefault="00104748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Остаток </w:t>
      </w:r>
      <w:r w:rsidR="003D76C7">
        <w:rPr>
          <w:sz w:val="28"/>
          <w:lang w:val="ru-RU"/>
        </w:rPr>
        <w:t>280.120,92</w:t>
      </w:r>
      <w:r w:rsidR="007A26A5">
        <w:rPr>
          <w:sz w:val="28"/>
          <w:lang w:val="ru-RU"/>
        </w:rPr>
        <w:t xml:space="preserve"> рублей по арендной плате и </w:t>
      </w:r>
      <w:r w:rsidR="003D76C7">
        <w:rPr>
          <w:sz w:val="28"/>
          <w:lang w:val="ru-RU"/>
        </w:rPr>
        <w:t xml:space="preserve">704.756,3 </w:t>
      </w:r>
      <w:r w:rsidR="007A26A5">
        <w:rPr>
          <w:sz w:val="28"/>
          <w:lang w:val="ru-RU"/>
        </w:rPr>
        <w:t>пени.</w:t>
      </w:r>
    </w:p>
    <w:p w:rsidR="007A26A5" w:rsidRDefault="007A26A5" w:rsidP="00295FD6">
      <w:pPr>
        <w:pStyle w:val="a4"/>
        <w:ind w:firstLine="851"/>
        <w:rPr>
          <w:sz w:val="28"/>
          <w:lang w:val="ru-RU"/>
        </w:rPr>
      </w:pPr>
      <w:r w:rsidRPr="003D76C7">
        <w:rPr>
          <w:i/>
          <w:sz w:val="28"/>
          <w:lang w:val="ru-RU"/>
        </w:rPr>
        <w:t>Во-вторых</w:t>
      </w:r>
      <w:r>
        <w:rPr>
          <w:sz w:val="28"/>
          <w:lang w:val="ru-RU"/>
        </w:rPr>
        <w:t>, долг по текущим платежам</w:t>
      </w:r>
      <w:r w:rsidR="00E579E9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="00E579E9">
        <w:rPr>
          <w:sz w:val="28"/>
          <w:lang w:val="ru-RU"/>
        </w:rPr>
        <w:t>который (с учетом срока исковой давности) составляет (</w:t>
      </w:r>
      <w:r>
        <w:rPr>
          <w:sz w:val="28"/>
          <w:lang w:val="ru-RU"/>
        </w:rPr>
        <w:t>без учета пени</w:t>
      </w:r>
      <w:r w:rsidR="00E579E9">
        <w:rPr>
          <w:sz w:val="28"/>
          <w:lang w:val="ru-RU"/>
        </w:rPr>
        <w:t xml:space="preserve"> - 0,2 % в день от задолженности):</w:t>
      </w:r>
      <w:r>
        <w:rPr>
          <w:sz w:val="28"/>
          <w:lang w:val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693"/>
        <w:gridCol w:w="2693"/>
      </w:tblGrid>
      <w:tr w:rsidR="00E579E9" w:rsidRPr="000325BF" w:rsidTr="003302A8">
        <w:trPr>
          <w:trHeight w:val="226"/>
        </w:trPr>
        <w:tc>
          <w:tcPr>
            <w:tcW w:w="2376" w:type="dxa"/>
            <w:shd w:val="clear" w:color="auto" w:fill="auto"/>
          </w:tcPr>
          <w:p w:rsidR="00E579E9" w:rsidRPr="003A1DE8" w:rsidRDefault="00E579E9" w:rsidP="00FD7CA9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1DE8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E579E9" w:rsidRPr="003A1DE8" w:rsidRDefault="003302A8" w:rsidP="003302A8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>
              <w:rPr>
                <w:bCs/>
                <w:iCs w:val="0"/>
                <w:sz w:val="28"/>
                <w:szCs w:val="28"/>
                <w:lang w:val="ru-RU"/>
              </w:rPr>
              <w:t>Требуемая оплата</w:t>
            </w:r>
          </w:p>
        </w:tc>
        <w:tc>
          <w:tcPr>
            <w:tcW w:w="2693" w:type="dxa"/>
            <w:shd w:val="clear" w:color="auto" w:fill="auto"/>
          </w:tcPr>
          <w:p w:rsidR="00E579E9" w:rsidRPr="003A1DE8" w:rsidRDefault="00E579E9" w:rsidP="003D76C7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1DE8">
              <w:rPr>
                <w:sz w:val="28"/>
                <w:szCs w:val="28"/>
                <w:lang w:val="ru-RU"/>
              </w:rPr>
              <w:t>Оплата</w:t>
            </w:r>
          </w:p>
        </w:tc>
        <w:tc>
          <w:tcPr>
            <w:tcW w:w="2693" w:type="dxa"/>
          </w:tcPr>
          <w:p w:rsidR="00E579E9" w:rsidRPr="003A1DE8" w:rsidRDefault="00E579E9" w:rsidP="00FD7CA9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1DE8">
              <w:rPr>
                <w:sz w:val="28"/>
                <w:szCs w:val="28"/>
                <w:lang w:val="ru-RU"/>
              </w:rPr>
              <w:t>Долг</w:t>
            </w:r>
          </w:p>
        </w:tc>
      </w:tr>
      <w:tr w:rsidR="00E579E9" w:rsidRPr="000325BF" w:rsidTr="003302A8">
        <w:tc>
          <w:tcPr>
            <w:tcW w:w="2376" w:type="dxa"/>
            <w:shd w:val="clear" w:color="auto" w:fill="auto"/>
          </w:tcPr>
          <w:p w:rsidR="00E579E9" w:rsidRPr="003A1DE8" w:rsidRDefault="00E579E9" w:rsidP="00FD7CA9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1DE8">
              <w:rPr>
                <w:sz w:val="28"/>
                <w:szCs w:val="28"/>
                <w:lang w:val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E579E9" w:rsidRPr="003A1DE8" w:rsidRDefault="00E579E9" w:rsidP="00FD7CA9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A1DE8">
              <w:rPr>
                <w:bCs/>
                <w:iCs w:val="0"/>
                <w:sz w:val="28"/>
                <w:szCs w:val="28"/>
                <w:lang w:val="ru-RU"/>
              </w:rPr>
              <w:t>956</w:t>
            </w:r>
            <w:r w:rsidR="00474475">
              <w:rPr>
                <w:bCs/>
                <w:iCs w:val="0"/>
                <w:sz w:val="28"/>
                <w:szCs w:val="28"/>
                <w:lang w:val="ru-RU"/>
              </w:rPr>
              <w:t>.</w:t>
            </w:r>
            <w:r w:rsidRPr="003A1DE8">
              <w:rPr>
                <w:bCs/>
                <w:iCs w:val="0"/>
                <w:sz w:val="28"/>
                <w:szCs w:val="28"/>
                <w:lang w:val="ru-RU"/>
              </w:rPr>
              <w:t>673,36</w:t>
            </w:r>
          </w:p>
        </w:tc>
        <w:tc>
          <w:tcPr>
            <w:tcW w:w="2693" w:type="dxa"/>
            <w:shd w:val="clear" w:color="auto" w:fill="auto"/>
          </w:tcPr>
          <w:p w:rsidR="00E579E9" w:rsidRPr="003A1DE8" w:rsidRDefault="00E579E9" w:rsidP="00FD7CA9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A1DE8">
              <w:rPr>
                <w:bCs/>
                <w:iCs w:val="0"/>
                <w:sz w:val="28"/>
                <w:szCs w:val="28"/>
                <w:lang w:val="ru-RU"/>
              </w:rPr>
              <w:t>95</w:t>
            </w:r>
            <w:r w:rsidR="00474475">
              <w:rPr>
                <w:bCs/>
                <w:iCs w:val="0"/>
                <w:sz w:val="28"/>
                <w:szCs w:val="28"/>
                <w:lang w:val="ru-RU"/>
              </w:rPr>
              <w:t>.</w:t>
            </w:r>
            <w:r w:rsidRPr="003A1DE8">
              <w:rPr>
                <w:bCs/>
                <w:iCs w:val="0"/>
                <w:sz w:val="28"/>
                <w:szCs w:val="28"/>
                <w:lang w:val="ru-RU"/>
              </w:rPr>
              <w:t>300</w:t>
            </w:r>
          </w:p>
        </w:tc>
        <w:tc>
          <w:tcPr>
            <w:tcW w:w="2693" w:type="dxa"/>
          </w:tcPr>
          <w:p w:rsidR="00E579E9" w:rsidRPr="003A1DE8" w:rsidRDefault="00E579E9" w:rsidP="00FD7CA9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A1DE8">
              <w:rPr>
                <w:bCs/>
                <w:iCs w:val="0"/>
                <w:sz w:val="28"/>
                <w:szCs w:val="28"/>
                <w:lang w:val="ru-RU"/>
              </w:rPr>
              <w:t>861</w:t>
            </w:r>
            <w:r w:rsidR="00474475">
              <w:rPr>
                <w:bCs/>
                <w:iCs w:val="0"/>
                <w:sz w:val="28"/>
                <w:szCs w:val="28"/>
                <w:lang w:val="ru-RU"/>
              </w:rPr>
              <w:t>.</w:t>
            </w:r>
            <w:r w:rsidRPr="003A1DE8">
              <w:rPr>
                <w:bCs/>
                <w:iCs w:val="0"/>
                <w:sz w:val="28"/>
                <w:szCs w:val="28"/>
                <w:lang w:val="ru-RU"/>
              </w:rPr>
              <w:t>373,36</w:t>
            </w:r>
          </w:p>
        </w:tc>
      </w:tr>
      <w:tr w:rsidR="00E579E9" w:rsidRPr="000325BF" w:rsidTr="003302A8">
        <w:tc>
          <w:tcPr>
            <w:tcW w:w="2376" w:type="dxa"/>
            <w:shd w:val="clear" w:color="auto" w:fill="auto"/>
          </w:tcPr>
          <w:p w:rsidR="00E579E9" w:rsidRPr="003A1DE8" w:rsidRDefault="00E579E9" w:rsidP="006350CB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1DE8">
              <w:rPr>
                <w:sz w:val="28"/>
                <w:szCs w:val="28"/>
                <w:lang w:val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:rsidR="00E579E9" w:rsidRPr="003A1DE8" w:rsidRDefault="00E579E9" w:rsidP="006350CB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A1DE8">
              <w:rPr>
                <w:bCs/>
                <w:iCs w:val="0"/>
                <w:sz w:val="28"/>
                <w:szCs w:val="28"/>
                <w:lang w:val="ru-RU"/>
              </w:rPr>
              <w:t>956</w:t>
            </w:r>
            <w:r w:rsidR="00474475">
              <w:rPr>
                <w:bCs/>
                <w:iCs w:val="0"/>
                <w:sz w:val="28"/>
                <w:szCs w:val="28"/>
                <w:lang w:val="ru-RU"/>
              </w:rPr>
              <w:t>.</w:t>
            </w:r>
            <w:r w:rsidRPr="003A1DE8">
              <w:rPr>
                <w:bCs/>
                <w:iCs w:val="0"/>
                <w:sz w:val="28"/>
                <w:szCs w:val="28"/>
                <w:lang w:val="ru-RU"/>
              </w:rPr>
              <w:t>673,36</w:t>
            </w:r>
          </w:p>
        </w:tc>
        <w:tc>
          <w:tcPr>
            <w:tcW w:w="2693" w:type="dxa"/>
            <w:shd w:val="clear" w:color="auto" w:fill="auto"/>
          </w:tcPr>
          <w:p w:rsidR="00E579E9" w:rsidRPr="003A1DE8" w:rsidRDefault="00E579E9" w:rsidP="003A1DE8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A1DE8">
              <w:rPr>
                <w:bCs/>
                <w:iCs w:val="0"/>
                <w:sz w:val="28"/>
                <w:szCs w:val="28"/>
                <w:lang w:val="ru-RU"/>
              </w:rPr>
              <w:t>239</w:t>
            </w:r>
            <w:r w:rsidR="00474475">
              <w:rPr>
                <w:bCs/>
                <w:iCs w:val="0"/>
                <w:sz w:val="28"/>
                <w:szCs w:val="28"/>
                <w:lang w:val="ru-RU"/>
              </w:rPr>
              <w:t>.</w:t>
            </w:r>
            <w:r w:rsidRPr="003A1DE8">
              <w:rPr>
                <w:bCs/>
                <w:iCs w:val="0"/>
                <w:sz w:val="28"/>
                <w:szCs w:val="28"/>
                <w:lang w:val="ru-RU"/>
              </w:rPr>
              <w:t>168,34</w:t>
            </w:r>
          </w:p>
        </w:tc>
        <w:tc>
          <w:tcPr>
            <w:tcW w:w="2693" w:type="dxa"/>
          </w:tcPr>
          <w:p w:rsidR="00E579E9" w:rsidRPr="003A1DE8" w:rsidRDefault="00E579E9" w:rsidP="006350CB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A1DE8">
              <w:rPr>
                <w:bCs/>
                <w:iCs w:val="0"/>
                <w:sz w:val="28"/>
                <w:szCs w:val="28"/>
                <w:lang w:val="ru-RU"/>
              </w:rPr>
              <w:t>717</w:t>
            </w:r>
            <w:r w:rsidR="00474475">
              <w:rPr>
                <w:bCs/>
                <w:iCs w:val="0"/>
                <w:sz w:val="28"/>
                <w:szCs w:val="28"/>
                <w:lang w:val="ru-RU"/>
              </w:rPr>
              <w:t>.</w:t>
            </w:r>
            <w:r w:rsidRPr="003A1DE8">
              <w:rPr>
                <w:bCs/>
                <w:iCs w:val="0"/>
                <w:sz w:val="28"/>
                <w:szCs w:val="28"/>
                <w:lang w:val="ru-RU"/>
              </w:rPr>
              <w:t>505,02</w:t>
            </w:r>
          </w:p>
        </w:tc>
      </w:tr>
      <w:tr w:rsidR="00E579E9" w:rsidRPr="000325BF" w:rsidTr="003302A8">
        <w:tc>
          <w:tcPr>
            <w:tcW w:w="2376" w:type="dxa"/>
            <w:shd w:val="clear" w:color="auto" w:fill="auto"/>
          </w:tcPr>
          <w:p w:rsidR="00E579E9" w:rsidRPr="003A1DE8" w:rsidRDefault="00E579E9" w:rsidP="006350CB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A1DE8">
              <w:rPr>
                <w:sz w:val="28"/>
                <w:szCs w:val="28"/>
                <w:lang w:val="ru-RU"/>
              </w:rPr>
              <w:t>3 квартала 2019</w:t>
            </w:r>
          </w:p>
        </w:tc>
        <w:tc>
          <w:tcPr>
            <w:tcW w:w="2694" w:type="dxa"/>
            <w:shd w:val="clear" w:color="auto" w:fill="auto"/>
          </w:tcPr>
          <w:p w:rsidR="00E579E9" w:rsidRPr="003A1DE8" w:rsidRDefault="00F7400F" w:rsidP="006350CB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302A8">
              <w:rPr>
                <w:bCs/>
                <w:iCs w:val="0"/>
                <w:sz w:val="28"/>
                <w:szCs w:val="28"/>
                <w:lang w:val="ru-RU"/>
              </w:rPr>
              <w:t>804.051,51</w:t>
            </w:r>
            <w:r>
              <w:rPr>
                <w:bCs/>
                <w:iCs w:val="0"/>
                <w:sz w:val="28"/>
                <w:szCs w:val="28"/>
                <w:lang w:val="ru-RU"/>
              </w:rPr>
              <w:t xml:space="preserve">               (в год </w:t>
            </w:r>
            <w:r w:rsidR="00474475">
              <w:rPr>
                <w:bCs/>
                <w:iCs w:val="0"/>
                <w:sz w:val="28"/>
                <w:szCs w:val="28"/>
                <w:lang w:val="ru-RU"/>
              </w:rPr>
              <w:t>1.072.068,68</w:t>
            </w:r>
            <w:r>
              <w:rPr>
                <w:bCs/>
                <w:iCs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579E9" w:rsidRPr="003A1DE8" w:rsidRDefault="00E579E9" w:rsidP="006350CB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302A8">
              <w:rPr>
                <w:bCs/>
                <w:iCs w:val="0"/>
                <w:sz w:val="28"/>
                <w:szCs w:val="28"/>
                <w:lang w:val="ru-RU"/>
              </w:rPr>
              <w:t>804</w:t>
            </w:r>
            <w:r w:rsidR="00474475" w:rsidRPr="003302A8">
              <w:rPr>
                <w:bCs/>
                <w:iCs w:val="0"/>
                <w:sz w:val="28"/>
                <w:szCs w:val="28"/>
                <w:lang w:val="ru-RU"/>
              </w:rPr>
              <w:t>.</w:t>
            </w:r>
            <w:r w:rsidRPr="003302A8">
              <w:rPr>
                <w:bCs/>
                <w:iCs w:val="0"/>
                <w:sz w:val="28"/>
                <w:szCs w:val="28"/>
                <w:lang w:val="ru-RU"/>
              </w:rPr>
              <w:t>051,51</w:t>
            </w:r>
          </w:p>
        </w:tc>
        <w:tc>
          <w:tcPr>
            <w:tcW w:w="2693" w:type="dxa"/>
          </w:tcPr>
          <w:p w:rsidR="00E579E9" w:rsidRPr="003A1DE8" w:rsidRDefault="00E579E9" w:rsidP="006350CB">
            <w:pPr>
              <w:pStyle w:val="a4"/>
              <w:jc w:val="center"/>
              <w:rPr>
                <w:bCs/>
                <w:iCs w:val="0"/>
                <w:sz w:val="28"/>
                <w:szCs w:val="28"/>
                <w:lang w:val="ru-RU"/>
              </w:rPr>
            </w:pPr>
            <w:r w:rsidRPr="003A1DE8">
              <w:rPr>
                <w:bCs/>
                <w:iCs w:val="0"/>
                <w:sz w:val="28"/>
                <w:szCs w:val="28"/>
                <w:lang w:val="ru-RU"/>
              </w:rPr>
              <w:t>0</w:t>
            </w:r>
          </w:p>
        </w:tc>
      </w:tr>
    </w:tbl>
    <w:p w:rsidR="006A0045" w:rsidRDefault="00FB4ADF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2.4.2 </w:t>
      </w:r>
      <w:r w:rsidR="006A0045">
        <w:rPr>
          <w:sz w:val="28"/>
          <w:lang w:val="ru-RU"/>
        </w:rPr>
        <w:t>Погашение долгов по судебным искам.</w:t>
      </w:r>
    </w:p>
    <w:p w:rsidR="00754B44" w:rsidRPr="00010DB6" w:rsidRDefault="00754B44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З</w:t>
      </w:r>
      <w:r w:rsidR="006A0045">
        <w:rPr>
          <w:sz w:val="28"/>
          <w:lang w:val="ru-RU"/>
        </w:rPr>
        <w:t xml:space="preserve">авершено исковое производство по </w:t>
      </w:r>
      <w:r w:rsidR="006A0045" w:rsidRPr="00D91149">
        <w:rPr>
          <w:sz w:val="28"/>
          <w:lang w:val="ru-RU"/>
        </w:rPr>
        <w:t>иск</w:t>
      </w:r>
      <w:r>
        <w:rPr>
          <w:sz w:val="28"/>
          <w:lang w:val="ru-RU"/>
        </w:rPr>
        <w:t>ам</w:t>
      </w:r>
      <w:r w:rsidR="006A0045" w:rsidRPr="00D91149">
        <w:rPr>
          <w:sz w:val="28"/>
          <w:lang w:val="ru-RU"/>
        </w:rPr>
        <w:t xml:space="preserve"> к ООА «Никулино»</w:t>
      </w:r>
      <w:r>
        <w:rPr>
          <w:sz w:val="28"/>
          <w:lang w:val="ru-RU"/>
        </w:rPr>
        <w:t xml:space="preserve"> </w:t>
      </w:r>
      <w:r w:rsidRPr="00D91149">
        <w:rPr>
          <w:sz w:val="28"/>
          <w:lang w:val="ru-RU"/>
        </w:rPr>
        <w:t>Козлова В.В.</w:t>
      </w:r>
      <w:r>
        <w:rPr>
          <w:sz w:val="28"/>
          <w:lang w:val="ru-RU"/>
        </w:rPr>
        <w:t xml:space="preserve"> и Хитровой Е.С</w:t>
      </w:r>
      <w:r w:rsidR="006A0045" w:rsidRPr="00D91149">
        <w:rPr>
          <w:sz w:val="28"/>
          <w:lang w:val="ru-RU"/>
        </w:rPr>
        <w:t>. Предмет спора относится к 1994 году. В результате истц</w:t>
      </w:r>
      <w:r>
        <w:rPr>
          <w:sz w:val="28"/>
          <w:lang w:val="ru-RU"/>
        </w:rPr>
        <w:t>ы</w:t>
      </w:r>
      <w:r w:rsidR="006A0045" w:rsidRPr="00D91149">
        <w:rPr>
          <w:sz w:val="28"/>
          <w:lang w:val="ru-RU"/>
        </w:rPr>
        <w:t xml:space="preserve"> в 2013</w:t>
      </w:r>
      <w:r w:rsidR="006A0045">
        <w:rPr>
          <w:sz w:val="28"/>
          <w:lang w:val="ru-RU"/>
        </w:rPr>
        <w:t xml:space="preserve"> году выиграл</w:t>
      </w:r>
      <w:r>
        <w:rPr>
          <w:sz w:val="28"/>
          <w:lang w:val="ru-RU"/>
        </w:rPr>
        <w:t>и</w:t>
      </w:r>
      <w:r w:rsidR="006A0045">
        <w:rPr>
          <w:sz w:val="28"/>
          <w:lang w:val="ru-RU"/>
        </w:rPr>
        <w:t xml:space="preserve"> судебный процесс и Организации было предписано выделить </w:t>
      </w:r>
      <w:r>
        <w:rPr>
          <w:sz w:val="28"/>
          <w:lang w:val="ru-RU"/>
        </w:rPr>
        <w:t xml:space="preserve">Хитровой Е.С. </w:t>
      </w:r>
      <w:r w:rsidRPr="00650263">
        <w:rPr>
          <w:sz w:val="28"/>
          <w:lang w:val="ru-RU"/>
        </w:rPr>
        <w:t>1 млн. рублей, Козлову В.В. 1,1 млн. рублей.</w:t>
      </w:r>
      <w:r>
        <w:rPr>
          <w:sz w:val="28"/>
          <w:lang w:val="ru-RU"/>
        </w:rPr>
        <w:t xml:space="preserve"> </w:t>
      </w:r>
    </w:p>
    <w:p w:rsidR="00D91149" w:rsidRDefault="006E0039" w:rsidP="00295FD6">
      <w:pPr>
        <w:pStyle w:val="a4"/>
        <w:ind w:firstLine="851"/>
        <w:rPr>
          <w:sz w:val="28"/>
          <w:lang w:val="ru-RU"/>
        </w:rPr>
      </w:pPr>
      <w:r w:rsidRPr="0045615C">
        <w:rPr>
          <w:sz w:val="28"/>
          <w:lang w:val="ru-RU"/>
        </w:rPr>
        <w:t>Хитровой Е.С.</w:t>
      </w:r>
      <w:r w:rsidR="00D91149" w:rsidRPr="0045615C">
        <w:rPr>
          <w:sz w:val="28"/>
          <w:lang w:val="ru-RU"/>
        </w:rPr>
        <w:t xml:space="preserve"> </w:t>
      </w:r>
      <w:r w:rsidR="00754B44" w:rsidRPr="0045615C">
        <w:rPr>
          <w:sz w:val="28"/>
          <w:lang w:val="ru-RU"/>
        </w:rPr>
        <w:t xml:space="preserve">в счет долга судебными приставами в 2013 году </w:t>
      </w:r>
      <w:r w:rsidR="00D91149" w:rsidRPr="0045615C">
        <w:rPr>
          <w:sz w:val="28"/>
          <w:lang w:val="ru-RU"/>
        </w:rPr>
        <w:t xml:space="preserve">выделен </w:t>
      </w:r>
      <w:r w:rsidR="00754B44" w:rsidRPr="0045615C">
        <w:rPr>
          <w:sz w:val="28"/>
          <w:lang w:val="ru-RU"/>
        </w:rPr>
        <w:t>гаражный бокс</w:t>
      </w:r>
      <w:r w:rsidR="00D91149" w:rsidRPr="0045615C">
        <w:rPr>
          <w:sz w:val="28"/>
          <w:lang w:val="ru-RU"/>
        </w:rPr>
        <w:t>, путем его изъятия из права пользования у Вигоря Ю.П. за систематическую неуплату членских взносов</w:t>
      </w:r>
      <w:r w:rsidRPr="0045615C">
        <w:rPr>
          <w:sz w:val="28"/>
          <w:lang w:val="ru-RU"/>
        </w:rPr>
        <w:t xml:space="preserve"> и исключение из членов Организации на </w:t>
      </w:r>
      <w:r w:rsidR="00B13C91" w:rsidRPr="0045615C">
        <w:rPr>
          <w:sz w:val="28"/>
          <w:lang w:val="ru-RU"/>
        </w:rPr>
        <w:t xml:space="preserve">общем </w:t>
      </w:r>
      <w:r w:rsidRPr="0045615C">
        <w:rPr>
          <w:sz w:val="28"/>
          <w:lang w:val="ru-RU"/>
        </w:rPr>
        <w:t>собрании</w:t>
      </w:r>
      <w:r w:rsidR="0051233B">
        <w:rPr>
          <w:sz w:val="28"/>
          <w:lang w:val="ru-RU"/>
        </w:rPr>
        <w:t xml:space="preserve"> в 2009 году</w:t>
      </w:r>
      <w:r w:rsidR="00D91149" w:rsidRPr="0045615C">
        <w:rPr>
          <w:sz w:val="28"/>
          <w:lang w:val="ru-RU"/>
        </w:rPr>
        <w:t>.</w:t>
      </w:r>
      <w:r w:rsidR="00FB4ADF" w:rsidRPr="0045615C">
        <w:rPr>
          <w:sz w:val="28"/>
          <w:lang w:val="ru-RU"/>
        </w:rPr>
        <w:t xml:space="preserve"> </w:t>
      </w:r>
      <w:r w:rsidR="00D91149" w:rsidRPr="0045615C">
        <w:rPr>
          <w:sz w:val="28"/>
          <w:lang w:val="ru-RU"/>
        </w:rPr>
        <w:t xml:space="preserve">Выплата денежных средств </w:t>
      </w:r>
      <w:r w:rsidRPr="0045615C">
        <w:rPr>
          <w:sz w:val="28"/>
          <w:lang w:val="ru-RU"/>
        </w:rPr>
        <w:t>Козлову В.В.</w:t>
      </w:r>
      <w:r w:rsidR="00754B44" w:rsidRPr="0045615C">
        <w:rPr>
          <w:sz w:val="28"/>
          <w:lang w:val="ru-RU"/>
        </w:rPr>
        <w:t xml:space="preserve"> </w:t>
      </w:r>
      <w:r w:rsidR="00D91149" w:rsidRPr="0045615C">
        <w:rPr>
          <w:sz w:val="28"/>
          <w:lang w:val="ru-RU"/>
        </w:rPr>
        <w:t>в 2019 году завершена в полном объеме.</w:t>
      </w:r>
    </w:p>
    <w:p w:rsidR="00A64279" w:rsidRDefault="00A64279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Вторая незначительная статья расходов по судебным искам – это взыскание судебных издержек по исковым заявлениям о признании права собственности членов Организации на гаражный бокс. </w:t>
      </w:r>
    </w:p>
    <w:p w:rsidR="006F7F6D" w:rsidRDefault="00524B77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 2007 году н</w:t>
      </w:r>
      <w:r w:rsidR="00D503A8">
        <w:rPr>
          <w:sz w:val="28"/>
          <w:lang w:val="ru-RU"/>
        </w:rPr>
        <w:t xml:space="preserve">а гаражный комплекс (за исключением гаражных боксов, зарегистрированных на праве собственности членов Организации) в интересах всех членов ООА «Никулино» зарегистрировано право собственности Организации. </w:t>
      </w:r>
      <w:r w:rsidR="001460FA">
        <w:rPr>
          <w:sz w:val="28"/>
          <w:lang w:val="ru-RU"/>
        </w:rPr>
        <w:t>У</w:t>
      </w:r>
      <w:r w:rsidR="006F7F6D" w:rsidRPr="00D503A8">
        <w:rPr>
          <w:sz w:val="28"/>
          <w:lang w:val="ru-RU"/>
        </w:rPr>
        <w:t xml:space="preserve">регулировать вопрос </w:t>
      </w:r>
      <w:r w:rsidR="00D503A8" w:rsidRPr="00D503A8">
        <w:rPr>
          <w:sz w:val="28"/>
          <w:lang w:val="ru-RU"/>
        </w:rPr>
        <w:t xml:space="preserve">о регистрации индивидуального права собственности на гараж </w:t>
      </w:r>
      <w:r w:rsidR="006F7F6D" w:rsidRPr="00D503A8">
        <w:rPr>
          <w:sz w:val="28"/>
          <w:lang w:val="ru-RU"/>
        </w:rPr>
        <w:t xml:space="preserve">в досудебном порядке согласно ФЗ от 13.07.2015 г. не представляется возможным. </w:t>
      </w:r>
      <w:r w:rsidR="00D503A8" w:rsidRPr="001460FA">
        <w:rPr>
          <w:sz w:val="28"/>
          <w:lang w:val="ru-RU"/>
        </w:rPr>
        <w:t>Члены организации имеют право привлекать к защите своих прав в суде третьих лиц. При этом наметилась тенденция</w:t>
      </w:r>
      <w:r w:rsidR="001460FA" w:rsidRPr="001460FA">
        <w:rPr>
          <w:sz w:val="28"/>
          <w:lang w:val="ru-RU"/>
        </w:rPr>
        <w:t>,</w:t>
      </w:r>
      <w:r w:rsidR="00D503A8" w:rsidRPr="001460FA">
        <w:rPr>
          <w:sz w:val="28"/>
          <w:lang w:val="ru-RU"/>
        </w:rPr>
        <w:t xml:space="preserve"> что защиту прав в суде на платной основе оказываю</w:t>
      </w:r>
      <w:r w:rsidR="001460FA" w:rsidRPr="001460FA">
        <w:rPr>
          <w:sz w:val="28"/>
          <w:lang w:val="ru-RU"/>
        </w:rPr>
        <w:t xml:space="preserve">т Измайлов С.Ю. и </w:t>
      </w:r>
      <w:r w:rsidR="00D503A8" w:rsidRPr="001460FA">
        <w:rPr>
          <w:sz w:val="28"/>
          <w:lang w:val="ru-RU"/>
        </w:rPr>
        <w:t>Денисова Н.Н</w:t>
      </w:r>
      <w:r w:rsidR="001460FA" w:rsidRPr="001460FA">
        <w:rPr>
          <w:sz w:val="28"/>
          <w:lang w:val="ru-RU"/>
        </w:rPr>
        <w:t>., которые в судебных исках требуют возмещения судебных расходов.</w:t>
      </w:r>
      <w:r w:rsidR="00D503A8" w:rsidRPr="001460FA">
        <w:rPr>
          <w:sz w:val="28"/>
          <w:lang w:val="ru-RU"/>
        </w:rPr>
        <w:t xml:space="preserve"> </w:t>
      </w:r>
    </w:p>
    <w:p w:rsidR="001460FA" w:rsidRPr="001460FA" w:rsidRDefault="001460FA" w:rsidP="001460FA">
      <w:pPr>
        <w:pStyle w:val="a4"/>
        <w:ind w:firstLine="851"/>
        <w:rPr>
          <w:sz w:val="28"/>
          <w:lang w:val="ru-RU"/>
        </w:rPr>
      </w:pPr>
      <w:r w:rsidRPr="001460FA">
        <w:rPr>
          <w:sz w:val="28"/>
          <w:lang w:val="ru-RU"/>
        </w:rPr>
        <w:t>Таким образом</w:t>
      </w:r>
      <w:r>
        <w:rPr>
          <w:sz w:val="28"/>
          <w:lang w:val="ru-RU"/>
        </w:rPr>
        <w:t>,</w:t>
      </w:r>
      <w:r w:rsidRPr="001460FA">
        <w:rPr>
          <w:sz w:val="28"/>
          <w:lang w:val="ru-RU"/>
        </w:rPr>
        <w:t xml:space="preserve"> у </w:t>
      </w:r>
      <w:r>
        <w:rPr>
          <w:sz w:val="28"/>
          <w:lang w:val="ru-RU"/>
        </w:rPr>
        <w:t>О</w:t>
      </w:r>
      <w:r w:rsidRPr="001460FA">
        <w:rPr>
          <w:sz w:val="28"/>
          <w:lang w:val="ru-RU"/>
        </w:rPr>
        <w:t xml:space="preserve">рганизации появляется задолженность по судебным издержкам. Правление неоднократно сообщало, что иски членов Организации, имеющих право на паенакопление </w:t>
      </w:r>
      <w:r>
        <w:rPr>
          <w:sz w:val="28"/>
          <w:lang w:val="ru-RU"/>
        </w:rPr>
        <w:t>и не имеющих задолженности по членским взносам,</w:t>
      </w:r>
      <w:r w:rsidRPr="001460FA">
        <w:rPr>
          <w:sz w:val="28"/>
          <w:lang w:val="ru-RU"/>
        </w:rPr>
        <w:t xml:space="preserve"> не </w:t>
      </w:r>
      <w:r>
        <w:rPr>
          <w:sz w:val="28"/>
          <w:lang w:val="ru-RU"/>
        </w:rPr>
        <w:t>имеют</w:t>
      </w:r>
      <w:r w:rsidRPr="001460FA">
        <w:rPr>
          <w:sz w:val="28"/>
          <w:lang w:val="ru-RU"/>
        </w:rPr>
        <w:t xml:space="preserve"> возражений со стороны </w:t>
      </w:r>
      <w:r w:rsidR="00B56213">
        <w:rPr>
          <w:sz w:val="28"/>
          <w:lang w:val="ru-RU"/>
        </w:rPr>
        <w:t>П</w:t>
      </w:r>
      <w:r w:rsidRPr="001460FA">
        <w:rPr>
          <w:sz w:val="28"/>
          <w:lang w:val="ru-RU"/>
        </w:rPr>
        <w:t>равления</w:t>
      </w:r>
      <w:r>
        <w:rPr>
          <w:sz w:val="28"/>
          <w:lang w:val="ru-RU"/>
        </w:rPr>
        <w:t>.</w:t>
      </w:r>
      <w:r w:rsidRPr="001460FA">
        <w:rPr>
          <w:sz w:val="28"/>
          <w:lang w:val="ru-RU"/>
        </w:rPr>
        <w:t xml:space="preserve"> Образцы исков носят типовой характер</w:t>
      </w:r>
      <w:r>
        <w:rPr>
          <w:sz w:val="28"/>
          <w:lang w:val="ru-RU"/>
        </w:rPr>
        <w:t>,</w:t>
      </w:r>
      <w:r w:rsidRPr="001460FA">
        <w:rPr>
          <w:sz w:val="28"/>
          <w:lang w:val="ru-RU"/>
        </w:rPr>
        <w:t xml:space="preserve"> их можно получить в правлении безвозмездно вместе с отзывом или ходатайством для положительного разрешения дела</w:t>
      </w:r>
    </w:p>
    <w:p w:rsidR="00675194" w:rsidRPr="00436EDD" w:rsidRDefault="002C529B" w:rsidP="00295FD6">
      <w:pPr>
        <w:pStyle w:val="a4"/>
        <w:ind w:firstLine="851"/>
        <w:rPr>
          <w:b/>
          <w:sz w:val="28"/>
          <w:lang w:val="ru-RU"/>
        </w:rPr>
      </w:pPr>
      <w:r w:rsidRPr="00436EDD">
        <w:rPr>
          <w:b/>
          <w:sz w:val="28"/>
          <w:lang w:val="ru-RU"/>
        </w:rPr>
        <w:t>2.5 Дороги</w:t>
      </w:r>
      <w:r w:rsidR="00436EDD">
        <w:rPr>
          <w:b/>
          <w:sz w:val="28"/>
          <w:lang w:val="ru-RU"/>
        </w:rPr>
        <w:t>.</w:t>
      </w:r>
    </w:p>
    <w:p w:rsidR="00597FF3" w:rsidRDefault="00597FF3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lastRenderedPageBreak/>
        <w:t>В гаражном комплексе дорожное покрытие асфальтом было проведено в 1995 году.</w:t>
      </w:r>
    </w:p>
    <w:p w:rsidR="00EE2FBB" w:rsidRDefault="00597FF3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 настоящее время м</w:t>
      </w:r>
      <w:r w:rsidR="00010DB6">
        <w:rPr>
          <w:sz w:val="28"/>
          <w:lang w:val="ru-RU"/>
        </w:rPr>
        <w:t xml:space="preserve">ногие участки проезжей части дорог находятся в неудовлетворительном состоянии. </w:t>
      </w:r>
      <w:r>
        <w:rPr>
          <w:sz w:val="28"/>
          <w:lang w:val="ru-RU"/>
        </w:rPr>
        <w:t>За счет незначительных финансовых ресурсов регулярно проводятся ремонтные работы отдельных участков дорог, в первую очередь центральной улицы.</w:t>
      </w:r>
    </w:p>
    <w:p w:rsidR="00B75337" w:rsidRDefault="00597FF3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Однако требуется проведение капитального ремонта дорог. Это требует привлечения очень больших финансовых средств. Так, на сегодня стоимость работ по укладке а</w:t>
      </w:r>
      <w:r w:rsidR="00B75337">
        <w:rPr>
          <w:sz w:val="28"/>
          <w:lang w:val="ru-RU"/>
        </w:rPr>
        <w:t>с</w:t>
      </w:r>
      <w:r>
        <w:rPr>
          <w:sz w:val="28"/>
          <w:lang w:val="ru-RU"/>
        </w:rPr>
        <w:t xml:space="preserve">фальтового </w:t>
      </w:r>
      <w:r w:rsidR="00B75337">
        <w:rPr>
          <w:sz w:val="28"/>
          <w:lang w:val="ru-RU"/>
        </w:rPr>
        <w:t xml:space="preserve">покрытия на участке в </w:t>
      </w:r>
      <w:r>
        <w:rPr>
          <w:sz w:val="28"/>
          <w:lang w:val="ru-RU"/>
        </w:rPr>
        <w:t xml:space="preserve">1 кв. м </w:t>
      </w:r>
      <w:r w:rsidR="00B75337">
        <w:rPr>
          <w:sz w:val="28"/>
          <w:lang w:val="ru-RU"/>
        </w:rPr>
        <w:t>оценивается в сумму порядка 600 рублей.</w:t>
      </w:r>
      <w:r w:rsidR="00040CA5">
        <w:rPr>
          <w:sz w:val="28"/>
          <w:lang w:val="ru-RU"/>
        </w:rPr>
        <w:t xml:space="preserve"> </w:t>
      </w:r>
      <w:r w:rsidR="00B75337">
        <w:rPr>
          <w:sz w:val="28"/>
          <w:lang w:val="ru-RU"/>
        </w:rPr>
        <w:t>За счет членских взносов проблему решить невозможно. Необходимо введение целевого взноса на ремонт дорог.</w:t>
      </w:r>
    </w:p>
    <w:p w:rsidR="00153FA7" w:rsidRPr="00436EDD" w:rsidRDefault="00153FA7" w:rsidP="00295FD6">
      <w:pPr>
        <w:pStyle w:val="a4"/>
        <w:ind w:firstLine="851"/>
        <w:rPr>
          <w:b/>
          <w:sz w:val="28"/>
          <w:lang w:val="ru-RU"/>
        </w:rPr>
      </w:pPr>
      <w:r w:rsidRPr="00436EDD">
        <w:rPr>
          <w:b/>
          <w:sz w:val="28"/>
          <w:lang w:val="ru-RU"/>
        </w:rPr>
        <w:t>2.6 Свет</w:t>
      </w:r>
      <w:r w:rsidR="00436EDD">
        <w:rPr>
          <w:b/>
          <w:sz w:val="28"/>
          <w:lang w:val="ru-RU"/>
        </w:rPr>
        <w:t>.</w:t>
      </w:r>
    </w:p>
    <w:p w:rsidR="00153FA7" w:rsidRDefault="00D017F3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Проблемным вопросом остается оплата договора на электроснабжение.</w:t>
      </w:r>
    </w:p>
    <w:p w:rsidR="00162B27" w:rsidRDefault="00162B27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Во-первых, та же проблема с должниками. Решением Правления в декабре 2018 года </w:t>
      </w:r>
      <w:r w:rsidR="00010DB6">
        <w:rPr>
          <w:sz w:val="28"/>
          <w:lang w:val="ru-RU"/>
        </w:rPr>
        <w:t>57</w:t>
      </w:r>
      <w:r>
        <w:rPr>
          <w:sz w:val="28"/>
          <w:lang w:val="ru-RU"/>
        </w:rPr>
        <w:t xml:space="preserve"> должникам был отключен свет в гаражных боксах до погашения ими задолженности по уплате членских взносов.</w:t>
      </w:r>
    </w:p>
    <w:p w:rsidR="00473406" w:rsidRDefault="00473406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Во-</w:t>
      </w:r>
      <w:r w:rsidR="00162B27">
        <w:rPr>
          <w:sz w:val="28"/>
          <w:lang w:val="ru-RU"/>
        </w:rPr>
        <w:t>вторы</w:t>
      </w:r>
      <w:r>
        <w:rPr>
          <w:sz w:val="28"/>
          <w:lang w:val="ru-RU"/>
        </w:rPr>
        <w:t>х, увеличиваются тарифы на электроэнергию. Среднее увеличение за период с начала 2017 года по конец 2018 года (с учетом трех-тарифного счетчика) составило порядка 5,6 %. В результате расходы на оплату электроэнергии увеличились с 1.250.000 рублей в 2017 году до 1.320.000 рублей в 2018 году.</w:t>
      </w:r>
    </w:p>
    <w:p w:rsidR="00473406" w:rsidRDefault="00473406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Во-</w:t>
      </w:r>
      <w:r w:rsidR="00162B27">
        <w:rPr>
          <w:sz w:val="28"/>
          <w:lang w:val="ru-RU"/>
        </w:rPr>
        <w:t>третьих</w:t>
      </w:r>
      <w:r>
        <w:rPr>
          <w:sz w:val="28"/>
          <w:lang w:val="ru-RU"/>
        </w:rPr>
        <w:t xml:space="preserve">, </w:t>
      </w:r>
      <w:r w:rsidR="00162B27">
        <w:rPr>
          <w:sz w:val="28"/>
          <w:lang w:val="ru-RU"/>
        </w:rPr>
        <w:t>несмотря на постоянные предупреждения, отдельные члены Организации продолжают несанкционированное отопление гаражных боксов</w:t>
      </w:r>
      <w:r w:rsidR="00605E4C">
        <w:rPr>
          <w:sz w:val="28"/>
          <w:lang w:val="ru-RU"/>
        </w:rPr>
        <w:t>, причем делают это в круглосуточном режиме</w:t>
      </w:r>
      <w:r>
        <w:rPr>
          <w:sz w:val="28"/>
          <w:lang w:val="ru-RU"/>
        </w:rPr>
        <w:t>.</w:t>
      </w:r>
      <w:r w:rsidR="00605E4C">
        <w:rPr>
          <w:sz w:val="28"/>
          <w:lang w:val="ru-RU"/>
        </w:rPr>
        <w:t xml:space="preserve"> Отключение освещения в гаражах в ночной период времени не дает существенных результатов. </w:t>
      </w:r>
    </w:p>
    <w:p w:rsidR="00605E4C" w:rsidRDefault="00F6754F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Например, в 2018 году в теплый период времени </w:t>
      </w:r>
      <w:r w:rsidR="00270818" w:rsidRPr="00270818">
        <w:rPr>
          <w:sz w:val="28"/>
          <w:lang w:val="ru-RU"/>
        </w:rPr>
        <w:t>(</w:t>
      </w:r>
      <w:r w:rsidR="00270818">
        <w:rPr>
          <w:sz w:val="28"/>
          <w:lang w:val="ru-RU"/>
        </w:rPr>
        <w:t xml:space="preserve">май-сентябрь) </w:t>
      </w:r>
      <w:r>
        <w:rPr>
          <w:sz w:val="28"/>
          <w:lang w:val="ru-RU"/>
        </w:rPr>
        <w:t xml:space="preserve">оплата электроэнергии составляла в среднем </w:t>
      </w:r>
      <w:r w:rsidR="00270818">
        <w:rPr>
          <w:sz w:val="28"/>
          <w:lang w:val="ru-RU"/>
        </w:rPr>
        <w:t>50 тыс.</w:t>
      </w:r>
      <w:r>
        <w:rPr>
          <w:sz w:val="28"/>
          <w:lang w:val="ru-RU"/>
        </w:rPr>
        <w:t xml:space="preserve"> рублей в месяц, а </w:t>
      </w:r>
      <w:r w:rsidR="006F46B6">
        <w:rPr>
          <w:sz w:val="28"/>
          <w:lang w:val="ru-RU"/>
        </w:rPr>
        <w:t xml:space="preserve">в </w:t>
      </w:r>
      <w:r>
        <w:rPr>
          <w:sz w:val="28"/>
          <w:lang w:val="ru-RU"/>
        </w:rPr>
        <w:t xml:space="preserve">отапливаемый период </w:t>
      </w:r>
      <w:r w:rsidR="00270818">
        <w:rPr>
          <w:sz w:val="28"/>
          <w:lang w:val="ru-RU"/>
        </w:rPr>
        <w:t xml:space="preserve">(октябрь-апрель) </w:t>
      </w:r>
      <w:r w:rsidR="00F7400F">
        <w:rPr>
          <w:sz w:val="28"/>
          <w:lang w:val="ru-RU"/>
        </w:rPr>
        <w:t xml:space="preserve">в среднем </w:t>
      </w:r>
      <w:r w:rsidR="00270818">
        <w:rPr>
          <w:sz w:val="28"/>
          <w:lang w:val="ru-RU"/>
        </w:rPr>
        <w:t>153 тыс.</w:t>
      </w:r>
      <w:r>
        <w:rPr>
          <w:sz w:val="28"/>
          <w:lang w:val="ru-RU"/>
        </w:rPr>
        <w:t xml:space="preserve"> рублей в месяц</w:t>
      </w:r>
      <w:r w:rsidR="005976E9">
        <w:rPr>
          <w:sz w:val="28"/>
          <w:lang w:val="ru-RU"/>
        </w:rPr>
        <w:t xml:space="preserve"> (в отдельные месяцы более 200 тыс. рублей)</w:t>
      </w:r>
      <w:r>
        <w:rPr>
          <w:sz w:val="28"/>
          <w:lang w:val="ru-RU"/>
        </w:rPr>
        <w:t>.</w:t>
      </w:r>
    </w:p>
    <w:p w:rsidR="00605E4C" w:rsidRDefault="00270818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Таким образом, </w:t>
      </w:r>
      <w:r w:rsidR="005976E9">
        <w:rPr>
          <w:sz w:val="28"/>
          <w:lang w:val="ru-RU"/>
        </w:rPr>
        <w:t xml:space="preserve">в среднем </w:t>
      </w:r>
      <w:r>
        <w:rPr>
          <w:sz w:val="28"/>
          <w:lang w:val="ru-RU"/>
        </w:rPr>
        <w:t>в отапливаемый период оплата за электроэнергию в 3 раза больше</w:t>
      </w:r>
      <w:r w:rsidR="00F5575E">
        <w:rPr>
          <w:sz w:val="28"/>
          <w:lang w:val="ru-RU"/>
        </w:rPr>
        <w:t xml:space="preserve"> чем</w:t>
      </w:r>
      <w:r>
        <w:rPr>
          <w:sz w:val="28"/>
          <w:lang w:val="ru-RU"/>
        </w:rPr>
        <w:t xml:space="preserve"> в теплый период</w:t>
      </w:r>
      <w:r w:rsidR="000A34F1">
        <w:rPr>
          <w:sz w:val="28"/>
          <w:lang w:val="ru-RU"/>
        </w:rPr>
        <w:t xml:space="preserve"> времени.</w:t>
      </w:r>
    </w:p>
    <w:p w:rsidR="00605E4C" w:rsidRDefault="00605E4C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При этом длина светового периода </w:t>
      </w:r>
      <w:r w:rsidR="00F5575E">
        <w:rPr>
          <w:sz w:val="28"/>
          <w:lang w:val="ru-RU"/>
        </w:rPr>
        <w:t xml:space="preserve">суток </w:t>
      </w:r>
      <w:r>
        <w:rPr>
          <w:sz w:val="28"/>
          <w:lang w:val="ru-RU"/>
        </w:rPr>
        <w:t xml:space="preserve">не имеет принципиального значения, наружное освещение обеспечивается малопотребляющими светодиодными </w:t>
      </w:r>
      <w:r w:rsidRPr="00F368C5">
        <w:rPr>
          <w:sz w:val="28"/>
          <w:lang w:val="ru-RU"/>
        </w:rPr>
        <w:t xml:space="preserve">светильниками (71 штука по </w:t>
      </w:r>
      <w:r w:rsidR="00F368C5" w:rsidRPr="00F368C5">
        <w:rPr>
          <w:sz w:val="28"/>
          <w:lang w:val="ru-RU"/>
        </w:rPr>
        <w:t>30</w:t>
      </w:r>
      <w:r w:rsidRPr="00F368C5">
        <w:rPr>
          <w:sz w:val="28"/>
          <w:lang w:val="ru-RU"/>
        </w:rPr>
        <w:t xml:space="preserve"> ват/час).</w:t>
      </w:r>
      <w:r w:rsidR="00F76F92">
        <w:rPr>
          <w:sz w:val="28"/>
          <w:lang w:val="ru-RU"/>
        </w:rPr>
        <w:t xml:space="preserve"> В зимний период на наружное освещение тратится в месяц приблизительно на 1</w:t>
      </w:r>
      <w:r w:rsidR="00502085">
        <w:rPr>
          <w:sz w:val="28"/>
          <w:lang w:val="ru-RU"/>
        </w:rPr>
        <w:t>200</w:t>
      </w:r>
      <w:r w:rsidR="00F76F92">
        <w:rPr>
          <w:sz w:val="28"/>
          <w:lang w:val="ru-RU"/>
        </w:rPr>
        <w:t xml:space="preserve"> тыс. рублей больше, чем в летний период.</w:t>
      </w:r>
    </w:p>
    <w:p w:rsidR="00F6754F" w:rsidRDefault="00F6754F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Необходимо вводить меры административного воздействия на владельцев гаражей, которые отапливают гаражные боксы.</w:t>
      </w:r>
    </w:p>
    <w:p w:rsidR="00436EDD" w:rsidRDefault="00FA17FB" w:rsidP="00295FD6">
      <w:pPr>
        <w:pStyle w:val="a4"/>
        <w:ind w:firstLine="851"/>
        <w:rPr>
          <w:b/>
          <w:sz w:val="28"/>
          <w:lang w:val="ru-RU"/>
        </w:rPr>
      </w:pPr>
      <w:r w:rsidRPr="00FA17FB">
        <w:rPr>
          <w:b/>
          <w:sz w:val="28"/>
          <w:lang w:val="ru-RU"/>
        </w:rPr>
        <w:t xml:space="preserve">2.7 Административные </w:t>
      </w:r>
      <w:r>
        <w:rPr>
          <w:b/>
          <w:sz w:val="28"/>
          <w:lang w:val="ru-RU"/>
        </w:rPr>
        <w:t>с</w:t>
      </w:r>
      <w:r w:rsidRPr="00FA17FB">
        <w:rPr>
          <w:b/>
          <w:sz w:val="28"/>
          <w:lang w:val="ru-RU"/>
        </w:rPr>
        <w:t>уды.</w:t>
      </w:r>
    </w:p>
    <w:p w:rsidR="00314894" w:rsidRDefault="00FA17FB" w:rsidP="00295FD6">
      <w:pPr>
        <w:pStyle w:val="a4"/>
        <w:ind w:firstLine="851"/>
        <w:rPr>
          <w:sz w:val="28"/>
          <w:lang w:val="ru-RU"/>
        </w:rPr>
      </w:pPr>
      <w:r w:rsidRPr="00FA17FB">
        <w:rPr>
          <w:sz w:val="28"/>
          <w:lang w:val="ru-RU"/>
        </w:rPr>
        <w:t xml:space="preserve">2.7.1 </w:t>
      </w:r>
      <w:r>
        <w:rPr>
          <w:sz w:val="28"/>
          <w:lang w:val="ru-RU"/>
        </w:rPr>
        <w:t xml:space="preserve">В 2015 году инициативная группа провела попытку </w:t>
      </w:r>
      <w:r w:rsidR="00D76C99">
        <w:rPr>
          <w:sz w:val="28"/>
          <w:lang w:val="ru-RU"/>
        </w:rPr>
        <w:t xml:space="preserve">переизбрания правления ООА «Никулино». В этих целях </w:t>
      </w:r>
      <w:r w:rsidR="00314894">
        <w:rPr>
          <w:sz w:val="28"/>
          <w:lang w:val="ru-RU"/>
        </w:rPr>
        <w:t xml:space="preserve">была развернута широкомасштабная провокационная работа по дискредитации правления. На несанкционированном стенде развешивались объявления о воровстве и прочих бездоказательных фактах. Членов Организации в массовом порядке обзванивали по телефону, им в почтовые ящики подбрасывали письма с предложением не платить членские взносы. </w:t>
      </w:r>
      <w:r w:rsidR="001C0FCA">
        <w:rPr>
          <w:sz w:val="28"/>
          <w:lang w:val="ru-RU"/>
        </w:rPr>
        <w:t xml:space="preserve">В качестве основного аргумента приводился факт того, что у Организации </w:t>
      </w:r>
      <w:r w:rsidR="00F25181">
        <w:rPr>
          <w:sz w:val="28"/>
          <w:lang w:val="ru-RU"/>
        </w:rPr>
        <w:t xml:space="preserve">с 2007 года </w:t>
      </w:r>
      <w:r w:rsidR="001C0FCA">
        <w:rPr>
          <w:sz w:val="28"/>
          <w:lang w:val="ru-RU"/>
        </w:rPr>
        <w:t>большая задолженность по договору аренды земли.</w:t>
      </w:r>
      <w:r w:rsidR="00314894">
        <w:rPr>
          <w:sz w:val="28"/>
          <w:lang w:val="ru-RU"/>
        </w:rPr>
        <w:t xml:space="preserve"> </w:t>
      </w:r>
      <w:r w:rsidR="00F25181">
        <w:rPr>
          <w:sz w:val="28"/>
          <w:lang w:val="ru-RU"/>
        </w:rPr>
        <w:t>При этом сознательно умалчивался факт, что основная причина задолженности – это неуплата членских взносов</w:t>
      </w:r>
      <w:r w:rsidR="00F25181" w:rsidRPr="003F5EEB">
        <w:rPr>
          <w:sz w:val="28"/>
          <w:lang w:val="ru-RU"/>
        </w:rPr>
        <w:t xml:space="preserve">. Для </w:t>
      </w:r>
      <w:r w:rsidR="00F25181" w:rsidRPr="003F5EEB">
        <w:rPr>
          <w:sz w:val="28"/>
          <w:lang w:val="ru-RU"/>
        </w:rPr>
        <w:lastRenderedPageBreak/>
        <w:t xml:space="preserve">информации задолженность по договору аренды земли на 2013 год составляла </w:t>
      </w:r>
      <w:r w:rsidR="003F5EEB" w:rsidRPr="003F5EEB">
        <w:rPr>
          <w:sz w:val="28"/>
          <w:lang w:val="ru-RU"/>
        </w:rPr>
        <w:t>419.439,76</w:t>
      </w:r>
      <w:r w:rsidR="00F25181" w:rsidRPr="003F5EEB">
        <w:rPr>
          <w:sz w:val="28"/>
          <w:lang w:val="ru-RU"/>
        </w:rPr>
        <w:t xml:space="preserve"> рублей (решение Арбитражного суда г. Мос</w:t>
      </w:r>
      <w:r w:rsidR="003F5EEB" w:rsidRPr="003F5EEB">
        <w:rPr>
          <w:sz w:val="28"/>
          <w:lang w:val="ru-RU"/>
        </w:rPr>
        <w:t>к</w:t>
      </w:r>
      <w:r w:rsidR="00F25181" w:rsidRPr="003F5EEB">
        <w:rPr>
          <w:sz w:val="28"/>
          <w:lang w:val="ru-RU"/>
        </w:rPr>
        <w:t xml:space="preserve">вы от </w:t>
      </w:r>
      <w:r w:rsidR="003F5EEB" w:rsidRPr="003F5EEB">
        <w:rPr>
          <w:sz w:val="28"/>
          <w:lang w:val="ru-RU"/>
        </w:rPr>
        <w:t>2013 г.</w:t>
      </w:r>
      <w:r w:rsidR="00F25181" w:rsidRPr="003F5EEB">
        <w:rPr>
          <w:sz w:val="28"/>
          <w:lang w:val="ru-RU"/>
        </w:rPr>
        <w:t>).</w:t>
      </w:r>
    </w:p>
    <w:p w:rsidR="00127B5A" w:rsidRDefault="001C0FCA" w:rsidP="00295FD6">
      <w:pPr>
        <w:pStyle w:val="a4"/>
        <w:ind w:firstLine="851"/>
        <w:rPr>
          <w:sz w:val="28"/>
          <w:lang w:val="ru-RU"/>
        </w:rPr>
      </w:pPr>
      <w:r w:rsidRPr="0007637E">
        <w:rPr>
          <w:sz w:val="28"/>
          <w:lang w:val="ru-RU"/>
        </w:rPr>
        <w:t xml:space="preserve">В 2015 году </w:t>
      </w:r>
      <w:r w:rsidR="00D76C99" w:rsidRPr="0007637E">
        <w:rPr>
          <w:sz w:val="28"/>
          <w:lang w:val="ru-RU"/>
        </w:rPr>
        <w:t xml:space="preserve">было </w:t>
      </w:r>
      <w:r w:rsidR="0007637E">
        <w:rPr>
          <w:sz w:val="28"/>
          <w:lang w:val="ru-RU"/>
        </w:rPr>
        <w:t>с</w:t>
      </w:r>
      <w:r w:rsidR="00D76C99" w:rsidRPr="0007637E">
        <w:rPr>
          <w:sz w:val="28"/>
          <w:lang w:val="ru-RU"/>
        </w:rPr>
        <w:t xml:space="preserve">фальсифицировано проведение общего собрания, на котором было избрано «теневое» правление под председательством Измайлова С.Ю. </w:t>
      </w:r>
    </w:p>
    <w:p w:rsidR="00127B5A" w:rsidRDefault="00D76C99" w:rsidP="00295FD6">
      <w:pPr>
        <w:pStyle w:val="a4"/>
        <w:ind w:firstLine="851"/>
        <w:rPr>
          <w:sz w:val="28"/>
          <w:lang w:val="ru-RU"/>
        </w:rPr>
      </w:pPr>
      <w:r w:rsidRPr="0007637E">
        <w:rPr>
          <w:sz w:val="28"/>
          <w:lang w:val="ru-RU"/>
        </w:rPr>
        <w:t>В 2015 году Измайлов С.Ю. обратилс</w:t>
      </w:r>
      <w:r w:rsidR="0007637E" w:rsidRPr="0007637E">
        <w:rPr>
          <w:sz w:val="28"/>
          <w:lang w:val="ru-RU"/>
        </w:rPr>
        <w:t>я</w:t>
      </w:r>
      <w:r w:rsidRPr="0007637E">
        <w:rPr>
          <w:sz w:val="28"/>
          <w:lang w:val="ru-RU"/>
        </w:rPr>
        <w:t xml:space="preserve"> с исковым заявлением к ООА </w:t>
      </w:r>
      <w:r w:rsidR="001B0BC5" w:rsidRPr="0007637E">
        <w:rPr>
          <w:sz w:val="28"/>
          <w:lang w:val="ru-RU"/>
        </w:rPr>
        <w:t xml:space="preserve">«Никулино» </w:t>
      </w:r>
      <w:r w:rsidRPr="0007637E">
        <w:rPr>
          <w:sz w:val="28"/>
          <w:lang w:val="ru-RU"/>
        </w:rPr>
        <w:t>в Никулинский районный суд г. Москвы</w:t>
      </w:r>
      <w:r w:rsidR="001B0BC5" w:rsidRPr="0007637E">
        <w:rPr>
          <w:sz w:val="28"/>
          <w:lang w:val="ru-RU"/>
        </w:rPr>
        <w:t xml:space="preserve"> с требованиями о признании протокола общего собрания членов Организации недействительным, </w:t>
      </w:r>
      <w:r w:rsidR="009B28A6">
        <w:rPr>
          <w:sz w:val="28"/>
          <w:lang w:val="ru-RU"/>
        </w:rPr>
        <w:t xml:space="preserve">требованием </w:t>
      </w:r>
      <w:r w:rsidR="001B0BC5" w:rsidRPr="0007637E">
        <w:rPr>
          <w:sz w:val="28"/>
          <w:lang w:val="ru-RU"/>
        </w:rPr>
        <w:t xml:space="preserve">передать </w:t>
      </w:r>
      <w:r w:rsidR="009B28A6">
        <w:rPr>
          <w:sz w:val="28"/>
          <w:lang w:val="ru-RU"/>
        </w:rPr>
        <w:t xml:space="preserve">все </w:t>
      </w:r>
      <w:r w:rsidR="001B0BC5" w:rsidRPr="0007637E">
        <w:rPr>
          <w:sz w:val="28"/>
          <w:lang w:val="ru-RU"/>
        </w:rPr>
        <w:t>документы</w:t>
      </w:r>
      <w:r w:rsidR="001B0BC5">
        <w:rPr>
          <w:sz w:val="28"/>
          <w:lang w:val="ru-RU"/>
        </w:rPr>
        <w:t xml:space="preserve"> и печать организации </w:t>
      </w:r>
      <w:r w:rsidR="0007637E">
        <w:rPr>
          <w:sz w:val="28"/>
          <w:lang w:val="ru-RU"/>
        </w:rPr>
        <w:t>вновь избранному правлению ООА «Никулино»</w:t>
      </w:r>
      <w:r w:rsidR="001C0FCA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FA17FB" w:rsidRDefault="00314894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Исковые требования судом оставлены без удовлетворения.</w:t>
      </w:r>
    </w:p>
    <w:p w:rsidR="00127B5A" w:rsidRPr="00C76179" w:rsidRDefault="00127B5A" w:rsidP="00127B5A">
      <w:pPr>
        <w:pStyle w:val="a4"/>
        <w:ind w:firstLine="851"/>
        <w:rPr>
          <w:sz w:val="28"/>
          <w:lang w:val="ru-RU"/>
        </w:rPr>
      </w:pPr>
      <w:r w:rsidRPr="00C76179">
        <w:rPr>
          <w:sz w:val="28"/>
          <w:lang w:val="ru-RU"/>
        </w:rPr>
        <w:t>В порядке информации, в первую очередь для тех</w:t>
      </w:r>
      <w:r>
        <w:rPr>
          <w:sz w:val="28"/>
          <w:lang w:val="ru-RU"/>
        </w:rPr>
        <w:t>,</w:t>
      </w:r>
      <w:r w:rsidRPr="00C76179">
        <w:rPr>
          <w:sz w:val="28"/>
          <w:lang w:val="ru-RU"/>
        </w:rPr>
        <w:t xml:space="preserve"> кто всерьез воспринимает провокации</w:t>
      </w:r>
      <w:r>
        <w:rPr>
          <w:sz w:val="28"/>
          <w:lang w:val="ru-RU"/>
        </w:rPr>
        <w:t>,</w:t>
      </w:r>
      <w:r w:rsidRPr="00C76179">
        <w:rPr>
          <w:sz w:val="28"/>
          <w:lang w:val="ru-RU"/>
        </w:rPr>
        <w:t xml:space="preserve"> сообщаем, что в 2019 года в отношении Измайлова С.Ю. Организация пода</w:t>
      </w:r>
      <w:r>
        <w:rPr>
          <w:sz w:val="28"/>
          <w:lang w:val="ru-RU"/>
        </w:rPr>
        <w:t>ва</w:t>
      </w:r>
      <w:r w:rsidRPr="00C76179">
        <w:rPr>
          <w:sz w:val="28"/>
          <w:lang w:val="ru-RU"/>
        </w:rPr>
        <w:t>ла в суд исковое заявление о взыскании задолженности по членским взносам (долг с 2014 г.). Слушания по иску Измайлов С.Ю. выиграл, мотивируя свою позицию беспрецедентной ложью, что не является и никогда не являлся членом ООА «Никулино».</w:t>
      </w:r>
      <w:r>
        <w:rPr>
          <w:sz w:val="28"/>
          <w:lang w:val="ru-RU"/>
        </w:rPr>
        <w:t xml:space="preserve"> При этом Измайлова С.Ю. ничуть не смутило то, что в 2015 году он при содействии </w:t>
      </w:r>
      <w:r w:rsidRPr="00F628CC">
        <w:rPr>
          <w:sz w:val="28"/>
          <w:lang w:val="ru-RU"/>
        </w:rPr>
        <w:t>«инициативн</w:t>
      </w:r>
      <w:r>
        <w:rPr>
          <w:sz w:val="28"/>
          <w:lang w:val="ru-RU"/>
        </w:rPr>
        <w:t>ой</w:t>
      </w:r>
      <w:r w:rsidRPr="00F628CC">
        <w:rPr>
          <w:sz w:val="28"/>
          <w:lang w:val="ru-RU"/>
        </w:rPr>
        <w:t xml:space="preserve"> групп</w:t>
      </w:r>
      <w:r>
        <w:rPr>
          <w:sz w:val="28"/>
          <w:lang w:val="ru-RU"/>
        </w:rPr>
        <w:t>ы</w:t>
      </w:r>
      <w:r w:rsidRPr="00F628CC">
        <w:rPr>
          <w:sz w:val="28"/>
          <w:lang w:val="ru-RU"/>
        </w:rPr>
        <w:t xml:space="preserve">» </w:t>
      </w:r>
      <w:r>
        <w:rPr>
          <w:sz w:val="28"/>
          <w:lang w:val="ru-RU"/>
        </w:rPr>
        <w:t>пытался избрать себя председателем правления ООА «Никулино», а также то, что в течение 5-ти с лишним лет он социально паразитирует за счет других членов Организации.</w:t>
      </w:r>
    </w:p>
    <w:p w:rsidR="00314894" w:rsidRDefault="00F25181" w:rsidP="00295FD6">
      <w:pPr>
        <w:pStyle w:val="a4"/>
        <w:ind w:firstLine="851"/>
        <w:rPr>
          <w:sz w:val="28"/>
          <w:lang w:val="ru-RU"/>
        </w:rPr>
      </w:pPr>
      <w:r w:rsidRPr="0051233B">
        <w:rPr>
          <w:sz w:val="28"/>
          <w:lang w:val="ru-RU"/>
        </w:rPr>
        <w:t>2.7.2 В 2016 году членами инициативной группы (Измайлов С.Ю., Сидоровский</w:t>
      </w:r>
      <w:r w:rsidR="0007637E" w:rsidRPr="0051233B">
        <w:rPr>
          <w:sz w:val="28"/>
          <w:lang w:val="ru-RU"/>
        </w:rPr>
        <w:t xml:space="preserve"> В.Г.)</w:t>
      </w:r>
      <w:r w:rsidRPr="0051233B">
        <w:rPr>
          <w:sz w:val="28"/>
          <w:lang w:val="ru-RU"/>
        </w:rPr>
        <w:t xml:space="preserve"> была предпринята очередная попытка </w:t>
      </w:r>
      <w:r w:rsidR="000C1E90" w:rsidRPr="0051233B">
        <w:rPr>
          <w:sz w:val="28"/>
          <w:lang w:val="ru-RU"/>
        </w:rPr>
        <w:t>дискредитации правления.</w:t>
      </w:r>
      <w:r w:rsidR="00314894">
        <w:rPr>
          <w:sz w:val="28"/>
          <w:lang w:val="ru-RU"/>
        </w:rPr>
        <w:t xml:space="preserve"> </w:t>
      </w:r>
    </w:p>
    <w:p w:rsidR="0007637E" w:rsidRDefault="006964F1" w:rsidP="0007637E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Ими в</w:t>
      </w:r>
      <w:r w:rsidR="0007637E">
        <w:rPr>
          <w:sz w:val="28"/>
          <w:lang w:val="ru-RU"/>
        </w:rPr>
        <w:t xml:space="preserve"> Никулинский районный суд г. Москвы было подано исковое заявление о признании протокола общего Собрания членов ООА «Никулино» о переизбрании Правления и КРК ООА «Никулино» от 2013 года недействительным. Исковые требования судом оставлены без удовлетворения.</w:t>
      </w:r>
    </w:p>
    <w:p w:rsidR="0007637E" w:rsidRDefault="0007637E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2.7.3 </w:t>
      </w:r>
      <w:r w:rsidR="0051233B">
        <w:rPr>
          <w:sz w:val="28"/>
          <w:lang w:val="ru-RU"/>
        </w:rPr>
        <w:t xml:space="preserve">Бывший член ООА «Никулино» Вигорь Ю.П. неоднократно обращался в суды г. Москвы разной инстанции </w:t>
      </w:r>
      <w:r w:rsidR="00803AC9">
        <w:rPr>
          <w:sz w:val="28"/>
          <w:lang w:val="ru-RU"/>
        </w:rPr>
        <w:t xml:space="preserve">с исковыми заявлениями </w:t>
      </w:r>
      <w:r w:rsidR="0051233B">
        <w:rPr>
          <w:sz w:val="28"/>
          <w:lang w:val="ru-RU"/>
        </w:rPr>
        <w:t>о признании незаконным изъятие у него из права пользования гаражного бокса. Вигорь Ю.П. систематически не уплачивал членские взносы</w:t>
      </w:r>
      <w:r w:rsidR="006964F1">
        <w:rPr>
          <w:sz w:val="28"/>
          <w:lang w:val="ru-RU"/>
        </w:rPr>
        <w:t xml:space="preserve"> </w:t>
      </w:r>
      <w:r w:rsidR="0051233B">
        <w:rPr>
          <w:sz w:val="28"/>
          <w:lang w:val="ru-RU"/>
        </w:rPr>
        <w:t>и за нарушения Устава в 2009 году Собранием был исключен из состава членов Организации.</w:t>
      </w:r>
    </w:p>
    <w:p w:rsidR="00314894" w:rsidRPr="00FA17FB" w:rsidRDefault="00440BC9" w:rsidP="00295FD6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 xml:space="preserve">Судебными приставами </w:t>
      </w:r>
      <w:r w:rsidR="00040CA5">
        <w:rPr>
          <w:sz w:val="28"/>
          <w:lang w:val="ru-RU"/>
        </w:rPr>
        <w:t xml:space="preserve">гаражный бокс был изъят из права пользования Вигоря Ю.П. и передан Хитровой Е.С. в счет погашения задолженности ООА «Никулино» Хитровой Е.С. по решению суда </w:t>
      </w:r>
      <w:r w:rsidR="00803AC9">
        <w:rPr>
          <w:sz w:val="28"/>
          <w:lang w:val="ru-RU"/>
        </w:rPr>
        <w:t>(п</w:t>
      </w:r>
      <w:r w:rsidR="00803AC9" w:rsidRPr="00D91149">
        <w:rPr>
          <w:sz w:val="28"/>
          <w:lang w:val="ru-RU"/>
        </w:rPr>
        <w:t>редмет спора относится к 1994 году</w:t>
      </w:r>
      <w:r w:rsidR="00803AC9">
        <w:rPr>
          <w:sz w:val="28"/>
          <w:lang w:val="ru-RU"/>
        </w:rPr>
        <w:t>).</w:t>
      </w:r>
      <w:r>
        <w:rPr>
          <w:sz w:val="28"/>
          <w:lang w:val="ru-RU"/>
        </w:rPr>
        <w:t xml:space="preserve"> </w:t>
      </w:r>
    </w:p>
    <w:p w:rsidR="00803AC9" w:rsidRDefault="00FB2C7A" w:rsidP="00803AC9">
      <w:pPr>
        <w:pStyle w:val="a4"/>
        <w:ind w:firstLine="851"/>
        <w:rPr>
          <w:sz w:val="28"/>
          <w:lang w:val="ru-RU"/>
        </w:rPr>
      </w:pPr>
      <w:r>
        <w:rPr>
          <w:sz w:val="28"/>
          <w:lang w:val="ru-RU"/>
        </w:rPr>
        <w:t>Все и</w:t>
      </w:r>
      <w:r w:rsidR="00803AC9">
        <w:rPr>
          <w:sz w:val="28"/>
          <w:lang w:val="ru-RU"/>
        </w:rPr>
        <w:t xml:space="preserve">сковые </w:t>
      </w:r>
      <w:r>
        <w:rPr>
          <w:sz w:val="28"/>
          <w:lang w:val="ru-RU"/>
        </w:rPr>
        <w:t xml:space="preserve">заявления </w:t>
      </w:r>
      <w:r w:rsidR="002F025B">
        <w:rPr>
          <w:sz w:val="28"/>
          <w:lang w:val="ru-RU"/>
        </w:rPr>
        <w:t xml:space="preserve">Вигоря Ю.П. </w:t>
      </w:r>
      <w:r w:rsidR="00803AC9">
        <w:rPr>
          <w:sz w:val="28"/>
          <w:lang w:val="ru-RU"/>
        </w:rPr>
        <w:t>суд</w:t>
      </w:r>
      <w:r>
        <w:rPr>
          <w:sz w:val="28"/>
          <w:lang w:val="ru-RU"/>
        </w:rPr>
        <w:t>ами</w:t>
      </w:r>
      <w:r w:rsidR="00803AC9">
        <w:rPr>
          <w:sz w:val="28"/>
          <w:lang w:val="ru-RU"/>
        </w:rPr>
        <w:t xml:space="preserve"> оставлены без удовлетворения.</w:t>
      </w:r>
    </w:p>
    <w:p w:rsidR="00FB2C7A" w:rsidRDefault="00FB2C7A" w:rsidP="00803AC9">
      <w:pPr>
        <w:pStyle w:val="a4"/>
        <w:ind w:firstLine="851"/>
        <w:rPr>
          <w:sz w:val="28"/>
          <w:lang w:val="ru-RU"/>
        </w:rPr>
      </w:pPr>
    </w:p>
    <w:p w:rsidR="00FE4256" w:rsidRDefault="00FE4256" w:rsidP="00F25181">
      <w:pPr>
        <w:pStyle w:val="a4"/>
        <w:spacing w:line="240" w:lineRule="atLeast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правления</w:t>
      </w:r>
      <w:r w:rsidRPr="007413CA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                       </w:t>
      </w:r>
      <w:r w:rsidRPr="007413CA">
        <w:rPr>
          <w:sz w:val="28"/>
          <w:szCs w:val="28"/>
          <w:lang w:val="ru-RU"/>
        </w:rPr>
        <w:t xml:space="preserve">       Шаранок В.И.</w:t>
      </w:r>
    </w:p>
    <w:p w:rsidR="009B28A6" w:rsidRPr="007413CA" w:rsidRDefault="009B28A6" w:rsidP="00F25181">
      <w:pPr>
        <w:pStyle w:val="a4"/>
        <w:spacing w:line="240" w:lineRule="atLeast"/>
        <w:jc w:val="left"/>
        <w:rPr>
          <w:sz w:val="28"/>
          <w:szCs w:val="28"/>
          <w:lang w:val="ru-RU"/>
        </w:rPr>
      </w:pPr>
    </w:p>
    <w:p w:rsidR="00FE4256" w:rsidRDefault="00FE4256" w:rsidP="00F25181">
      <w:pPr>
        <w:pStyle w:val="a4"/>
        <w:spacing w:line="240" w:lineRule="atLeast"/>
        <w:jc w:val="left"/>
        <w:rPr>
          <w:sz w:val="28"/>
          <w:szCs w:val="28"/>
          <w:lang w:val="ru-RU"/>
        </w:rPr>
      </w:pPr>
      <w:r w:rsidRPr="007413CA">
        <w:rPr>
          <w:sz w:val="28"/>
          <w:szCs w:val="28"/>
          <w:lang w:val="ru-RU"/>
        </w:rPr>
        <w:t>Члены правления</w:t>
      </w:r>
      <w:r w:rsidRPr="007413CA"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 xml:space="preserve">                                                     </w:t>
      </w:r>
      <w:r w:rsidRPr="007413CA">
        <w:rPr>
          <w:sz w:val="28"/>
          <w:szCs w:val="28"/>
          <w:lang w:val="ru-RU"/>
        </w:rPr>
        <w:t xml:space="preserve">       Саржиганов Ш.Р.</w:t>
      </w:r>
    </w:p>
    <w:p w:rsidR="009B28A6" w:rsidRPr="007413CA" w:rsidRDefault="009B28A6" w:rsidP="00F25181">
      <w:pPr>
        <w:pStyle w:val="a4"/>
        <w:spacing w:line="240" w:lineRule="atLeast"/>
        <w:jc w:val="left"/>
        <w:rPr>
          <w:sz w:val="28"/>
          <w:szCs w:val="28"/>
          <w:lang w:val="ru-RU"/>
        </w:rPr>
      </w:pPr>
    </w:p>
    <w:p w:rsidR="00FE4256" w:rsidRDefault="00FE4256" w:rsidP="00F25181">
      <w:pPr>
        <w:pStyle w:val="a4"/>
        <w:spacing w:line="240" w:lineRule="atLeast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7413CA">
        <w:rPr>
          <w:sz w:val="28"/>
          <w:szCs w:val="28"/>
          <w:lang w:val="ru-RU"/>
        </w:rPr>
        <w:t>Свирина Е.А.</w:t>
      </w:r>
    </w:p>
    <w:p w:rsidR="009B28A6" w:rsidRPr="007413CA" w:rsidRDefault="009B28A6" w:rsidP="00F25181">
      <w:pPr>
        <w:pStyle w:val="a4"/>
        <w:spacing w:line="240" w:lineRule="atLeast"/>
        <w:jc w:val="left"/>
        <w:rPr>
          <w:sz w:val="28"/>
          <w:szCs w:val="28"/>
          <w:lang w:val="ru-RU"/>
        </w:rPr>
      </w:pPr>
    </w:p>
    <w:p w:rsidR="00FE4256" w:rsidRDefault="00FE4256" w:rsidP="00F25181">
      <w:pPr>
        <w:pStyle w:val="a4"/>
        <w:spacing w:line="240" w:lineRule="atLeast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7413CA">
        <w:rPr>
          <w:sz w:val="28"/>
          <w:szCs w:val="28"/>
          <w:lang w:val="ru-RU"/>
        </w:rPr>
        <w:t>Калюнина Л.Е.</w:t>
      </w:r>
    </w:p>
    <w:p w:rsidR="003D50FD" w:rsidRDefault="003D50FD" w:rsidP="00F25181">
      <w:pPr>
        <w:pStyle w:val="a4"/>
        <w:spacing w:line="240" w:lineRule="atLeast"/>
        <w:jc w:val="left"/>
        <w:rPr>
          <w:sz w:val="28"/>
          <w:szCs w:val="28"/>
          <w:lang w:val="ru-RU"/>
        </w:rPr>
      </w:pPr>
    </w:p>
    <w:p w:rsidR="003D50FD" w:rsidRPr="007413CA" w:rsidRDefault="003D50FD" w:rsidP="003D50FD">
      <w:pPr>
        <w:pStyle w:val="a4"/>
        <w:spacing w:line="240" w:lineRule="atLeas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сентября 2019 года</w:t>
      </w:r>
    </w:p>
    <w:p w:rsidR="00FE4256" w:rsidRPr="007413CA" w:rsidRDefault="00FE4256" w:rsidP="00FE4256">
      <w:pPr>
        <w:pStyle w:val="a4"/>
        <w:jc w:val="right"/>
        <w:rPr>
          <w:sz w:val="28"/>
          <w:szCs w:val="28"/>
          <w:lang w:val="ru-RU"/>
        </w:rPr>
      </w:pPr>
    </w:p>
    <w:sectPr w:rsidR="00FE4256" w:rsidRPr="007413CA" w:rsidSect="00D83FA4">
      <w:footerReference w:type="default" r:id="rId8"/>
      <w:pgSz w:w="11900" w:h="16840"/>
      <w:pgMar w:top="720" w:right="720" w:bottom="720" w:left="720" w:header="567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DE" w:rsidRDefault="003B02DE">
      <w:r>
        <w:separator/>
      </w:r>
    </w:p>
  </w:endnote>
  <w:endnote w:type="continuationSeparator" w:id="0">
    <w:p w:rsidR="003B02DE" w:rsidRDefault="003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999450"/>
      <w:docPartObj>
        <w:docPartGallery w:val="Page Numbers (Bottom of Page)"/>
        <w:docPartUnique/>
      </w:docPartObj>
    </w:sdtPr>
    <w:sdtEndPr/>
    <w:sdtContent>
      <w:p w:rsidR="00E96D97" w:rsidRDefault="00E96D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FD">
          <w:rPr>
            <w:noProof/>
          </w:rPr>
          <w:t>1</w:t>
        </w:r>
        <w:r>
          <w:fldChar w:fldCharType="end"/>
        </w:r>
      </w:p>
    </w:sdtContent>
  </w:sdt>
  <w:p w:rsidR="00D83FA4" w:rsidRDefault="00D83F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DE" w:rsidRDefault="003B02DE"/>
  </w:footnote>
  <w:footnote w:type="continuationSeparator" w:id="0">
    <w:p w:rsidR="003B02DE" w:rsidRDefault="003B0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04A"/>
    <w:multiLevelType w:val="hybridMultilevel"/>
    <w:tmpl w:val="2F92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C6499"/>
    <w:multiLevelType w:val="hybridMultilevel"/>
    <w:tmpl w:val="45FC4E40"/>
    <w:lvl w:ilvl="0" w:tplc="0B7C09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8C93A45"/>
    <w:multiLevelType w:val="multilevel"/>
    <w:tmpl w:val="A90263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8D"/>
    <w:rsid w:val="0000345C"/>
    <w:rsid w:val="00010DB6"/>
    <w:rsid w:val="00040CA5"/>
    <w:rsid w:val="00044F4E"/>
    <w:rsid w:val="00063006"/>
    <w:rsid w:val="000649A5"/>
    <w:rsid w:val="0007637E"/>
    <w:rsid w:val="00082BA9"/>
    <w:rsid w:val="0008757B"/>
    <w:rsid w:val="000A34F1"/>
    <w:rsid w:val="000C1E90"/>
    <w:rsid w:val="000C66F3"/>
    <w:rsid w:val="000C74A4"/>
    <w:rsid w:val="00101683"/>
    <w:rsid w:val="001023DC"/>
    <w:rsid w:val="00104748"/>
    <w:rsid w:val="0010559C"/>
    <w:rsid w:val="00113E23"/>
    <w:rsid w:val="00127B5A"/>
    <w:rsid w:val="001460FA"/>
    <w:rsid w:val="00153FA7"/>
    <w:rsid w:val="00162004"/>
    <w:rsid w:val="00162B27"/>
    <w:rsid w:val="0017657A"/>
    <w:rsid w:val="001B0BC5"/>
    <w:rsid w:val="001B1B8C"/>
    <w:rsid w:val="001C0FCA"/>
    <w:rsid w:val="001F0215"/>
    <w:rsid w:val="002164AE"/>
    <w:rsid w:val="00217259"/>
    <w:rsid w:val="002277C8"/>
    <w:rsid w:val="00233D27"/>
    <w:rsid w:val="002347E7"/>
    <w:rsid w:val="0025305C"/>
    <w:rsid w:val="002543C4"/>
    <w:rsid w:val="00261ABE"/>
    <w:rsid w:val="00270818"/>
    <w:rsid w:val="002774AB"/>
    <w:rsid w:val="0027754D"/>
    <w:rsid w:val="00283117"/>
    <w:rsid w:val="002834EA"/>
    <w:rsid w:val="00295FD6"/>
    <w:rsid w:val="002A3186"/>
    <w:rsid w:val="002C529B"/>
    <w:rsid w:val="002D6019"/>
    <w:rsid w:val="002F025B"/>
    <w:rsid w:val="002F1627"/>
    <w:rsid w:val="002F529F"/>
    <w:rsid w:val="00314894"/>
    <w:rsid w:val="0031598F"/>
    <w:rsid w:val="003302A8"/>
    <w:rsid w:val="003443A7"/>
    <w:rsid w:val="00363A9F"/>
    <w:rsid w:val="00365241"/>
    <w:rsid w:val="00385A17"/>
    <w:rsid w:val="00390C31"/>
    <w:rsid w:val="00396F04"/>
    <w:rsid w:val="003978EC"/>
    <w:rsid w:val="003A1DE8"/>
    <w:rsid w:val="003B02DE"/>
    <w:rsid w:val="003D50FD"/>
    <w:rsid w:val="003D76C7"/>
    <w:rsid w:val="003F5EEB"/>
    <w:rsid w:val="00407F78"/>
    <w:rsid w:val="00436EDD"/>
    <w:rsid w:val="00440BC9"/>
    <w:rsid w:val="0044140C"/>
    <w:rsid w:val="00453B50"/>
    <w:rsid w:val="0045615C"/>
    <w:rsid w:val="00473406"/>
    <w:rsid w:val="00474475"/>
    <w:rsid w:val="00482AEA"/>
    <w:rsid w:val="00487599"/>
    <w:rsid w:val="00494A8A"/>
    <w:rsid w:val="004D4BD1"/>
    <w:rsid w:val="004D7EC1"/>
    <w:rsid w:val="00502085"/>
    <w:rsid w:val="00510AE1"/>
    <w:rsid w:val="0051233B"/>
    <w:rsid w:val="00524B77"/>
    <w:rsid w:val="00532A64"/>
    <w:rsid w:val="00534526"/>
    <w:rsid w:val="0054506D"/>
    <w:rsid w:val="00566F1F"/>
    <w:rsid w:val="005701ED"/>
    <w:rsid w:val="005838FA"/>
    <w:rsid w:val="005976E9"/>
    <w:rsid w:val="00597FF3"/>
    <w:rsid w:val="005B1CF0"/>
    <w:rsid w:val="005B3EA4"/>
    <w:rsid w:val="005C7F74"/>
    <w:rsid w:val="00605E4C"/>
    <w:rsid w:val="00607A5E"/>
    <w:rsid w:val="006205E3"/>
    <w:rsid w:val="0062338B"/>
    <w:rsid w:val="006350CB"/>
    <w:rsid w:val="00642848"/>
    <w:rsid w:val="00650263"/>
    <w:rsid w:val="006547E3"/>
    <w:rsid w:val="00675194"/>
    <w:rsid w:val="00676BD3"/>
    <w:rsid w:val="0068127A"/>
    <w:rsid w:val="006964F1"/>
    <w:rsid w:val="006A0045"/>
    <w:rsid w:val="006B596E"/>
    <w:rsid w:val="006C270B"/>
    <w:rsid w:val="006E0039"/>
    <w:rsid w:val="006F46B6"/>
    <w:rsid w:val="006F7F6D"/>
    <w:rsid w:val="00706ECE"/>
    <w:rsid w:val="00710C5A"/>
    <w:rsid w:val="00754B44"/>
    <w:rsid w:val="007601BC"/>
    <w:rsid w:val="0076185B"/>
    <w:rsid w:val="00794F7F"/>
    <w:rsid w:val="007A26A5"/>
    <w:rsid w:val="007B2F52"/>
    <w:rsid w:val="007B7CC0"/>
    <w:rsid w:val="007C0079"/>
    <w:rsid w:val="00803AC9"/>
    <w:rsid w:val="008256AD"/>
    <w:rsid w:val="00836B59"/>
    <w:rsid w:val="00850A53"/>
    <w:rsid w:val="0085702D"/>
    <w:rsid w:val="0088133E"/>
    <w:rsid w:val="008A3C47"/>
    <w:rsid w:val="008A6F57"/>
    <w:rsid w:val="008C121C"/>
    <w:rsid w:val="00927190"/>
    <w:rsid w:val="0094153F"/>
    <w:rsid w:val="009469C8"/>
    <w:rsid w:val="00946D60"/>
    <w:rsid w:val="0096576D"/>
    <w:rsid w:val="00974E27"/>
    <w:rsid w:val="009758A1"/>
    <w:rsid w:val="00984398"/>
    <w:rsid w:val="00996216"/>
    <w:rsid w:val="009B28A6"/>
    <w:rsid w:val="009D77B2"/>
    <w:rsid w:val="00A1197F"/>
    <w:rsid w:val="00A51E47"/>
    <w:rsid w:val="00A64279"/>
    <w:rsid w:val="00A72624"/>
    <w:rsid w:val="00A772A4"/>
    <w:rsid w:val="00AA52D1"/>
    <w:rsid w:val="00AA595C"/>
    <w:rsid w:val="00AF3D34"/>
    <w:rsid w:val="00B12559"/>
    <w:rsid w:val="00B13C91"/>
    <w:rsid w:val="00B56213"/>
    <w:rsid w:val="00B677EA"/>
    <w:rsid w:val="00B731FF"/>
    <w:rsid w:val="00B75337"/>
    <w:rsid w:val="00B93C89"/>
    <w:rsid w:val="00BD0DD3"/>
    <w:rsid w:val="00C21DDB"/>
    <w:rsid w:val="00C23BE7"/>
    <w:rsid w:val="00C50AF4"/>
    <w:rsid w:val="00C62FA5"/>
    <w:rsid w:val="00C76110"/>
    <w:rsid w:val="00C76179"/>
    <w:rsid w:val="00C91A58"/>
    <w:rsid w:val="00CB4862"/>
    <w:rsid w:val="00CC14BA"/>
    <w:rsid w:val="00D017F3"/>
    <w:rsid w:val="00D30068"/>
    <w:rsid w:val="00D43103"/>
    <w:rsid w:val="00D503A8"/>
    <w:rsid w:val="00D54003"/>
    <w:rsid w:val="00D55BB0"/>
    <w:rsid w:val="00D606AA"/>
    <w:rsid w:val="00D76C99"/>
    <w:rsid w:val="00D83BD8"/>
    <w:rsid w:val="00D83FA4"/>
    <w:rsid w:val="00D91149"/>
    <w:rsid w:val="00DA71F1"/>
    <w:rsid w:val="00DB6E66"/>
    <w:rsid w:val="00DD78E7"/>
    <w:rsid w:val="00DE4EF6"/>
    <w:rsid w:val="00DE6EEC"/>
    <w:rsid w:val="00E03C88"/>
    <w:rsid w:val="00E2432A"/>
    <w:rsid w:val="00E431AB"/>
    <w:rsid w:val="00E47740"/>
    <w:rsid w:val="00E55AE9"/>
    <w:rsid w:val="00E56A38"/>
    <w:rsid w:val="00E579E9"/>
    <w:rsid w:val="00E70901"/>
    <w:rsid w:val="00E714CE"/>
    <w:rsid w:val="00E93F57"/>
    <w:rsid w:val="00E96D97"/>
    <w:rsid w:val="00E971B0"/>
    <w:rsid w:val="00EA4235"/>
    <w:rsid w:val="00EA76B0"/>
    <w:rsid w:val="00EE2FBB"/>
    <w:rsid w:val="00EF5BB9"/>
    <w:rsid w:val="00F24C3B"/>
    <w:rsid w:val="00F25181"/>
    <w:rsid w:val="00F264FD"/>
    <w:rsid w:val="00F330DC"/>
    <w:rsid w:val="00F368C5"/>
    <w:rsid w:val="00F5575E"/>
    <w:rsid w:val="00F5588D"/>
    <w:rsid w:val="00F606A0"/>
    <w:rsid w:val="00F6184C"/>
    <w:rsid w:val="00F628CC"/>
    <w:rsid w:val="00F6754F"/>
    <w:rsid w:val="00F7400F"/>
    <w:rsid w:val="00F76F92"/>
    <w:rsid w:val="00F87985"/>
    <w:rsid w:val="00FA17FB"/>
    <w:rsid w:val="00FB0E39"/>
    <w:rsid w:val="00FB2C7A"/>
    <w:rsid w:val="00FB4ADF"/>
    <w:rsid w:val="00FC259B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06D96-946B-4E08-B0DA-C34EA284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93" w:lineRule="auto"/>
    </w:pPr>
    <w:rPr>
      <w:rFonts w:ascii="Calibri" w:eastAsia="Calibri" w:hAnsi="Calibri" w:cs="Calibri"/>
      <w:sz w:val="20"/>
      <w:szCs w:val="20"/>
    </w:rPr>
  </w:style>
  <w:style w:type="paragraph" w:styleId="a4">
    <w:name w:val="Body Text"/>
    <w:basedOn w:val="a"/>
    <w:link w:val="a5"/>
    <w:semiHidden/>
    <w:rsid w:val="003978EC"/>
    <w:pPr>
      <w:widowControl/>
      <w:jc w:val="both"/>
    </w:pPr>
    <w:rPr>
      <w:rFonts w:ascii="Times New Roman" w:eastAsia="Times New Roman" w:hAnsi="Times New Roman" w:cs="Times New Roman"/>
      <w:iCs/>
      <w:color w:val="auto"/>
      <w:sz w:val="22"/>
      <w:szCs w:val="20"/>
      <w:lang w:val="en-US" w:bidi="ar-SA"/>
    </w:rPr>
  </w:style>
  <w:style w:type="character" w:customStyle="1" w:styleId="a5">
    <w:name w:val="Основной текст Знак"/>
    <w:basedOn w:val="a0"/>
    <w:link w:val="a4"/>
    <w:semiHidden/>
    <w:rsid w:val="003978EC"/>
    <w:rPr>
      <w:rFonts w:ascii="Times New Roman" w:eastAsia="Times New Roman" w:hAnsi="Times New Roman" w:cs="Times New Roman"/>
      <w:iCs/>
      <w:sz w:val="22"/>
      <w:szCs w:val="20"/>
      <w:lang w:val="en-US" w:bidi="ar-SA"/>
    </w:rPr>
  </w:style>
  <w:style w:type="character" w:customStyle="1" w:styleId="a6">
    <w:name w:val="Другое_"/>
    <w:basedOn w:val="a0"/>
    <w:link w:val="a7"/>
    <w:rsid w:val="0031598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7">
    <w:name w:val="Другое"/>
    <w:basedOn w:val="a"/>
    <w:link w:val="a6"/>
    <w:rsid w:val="0031598F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8">
    <w:name w:val="List Paragraph"/>
    <w:basedOn w:val="a"/>
    <w:uiPriority w:val="34"/>
    <w:qFormat/>
    <w:rsid w:val="00E7090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153F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FA7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B677EA"/>
    <w:pPr>
      <w:widowControl/>
      <w:suppressAutoHyphens/>
      <w:autoSpaceDE w:val="0"/>
    </w:pPr>
    <w:rPr>
      <w:rFonts w:eastAsia="Times New Roman"/>
      <w:kern w:val="1"/>
      <w:sz w:val="20"/>
      <w:szCs w:val="20"/>
      <w:lang w:eastAsia="ar-SA" w:bidi="ar-SA"/>
    </w:rPr>
  </w:style>
  <w:style w:type="paragraph" w:styleId="ab">
    <w:name w:val="header"/>
    <w:basedOn w:val="a"/>
    <w:link w:val="ac"/>
    <w:uiPriority w:val="99"/>
    <w:unhideWhenUsed/>
    <w:rsid w:val="00D83F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3FA4"/>
    <w:rPr>
      <w:color w:val="000000"/>
    </w:rPr>
  </w:style>
  <w:style w:type="paragraph" w:styleId="ad">
    <w:name w:val="footer"/>
    <w:basedOn w:val="a"/>
    <w:link w:val="ae"/>
    <w:uiPriority w:val="99"/>
    <w:unhideWhenUsed/>
    <w:rsid w:val="00D83F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3F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02DE-CF20-4216-90B8-0C49F497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troparevo1</dc:creator>
  <cp:lastModifiedBy>troparevo1</cp:lastModifiedBy>
  <cp:revision>19</cp:revision>
  <cp:lastPrinted>2019-09-26T12:00:00Z</cp:lastPrinted>
  <dcterms:created xsi:type="dcterms:W3CDTF">2019-09-17T09:13:00Z</dcterms:created>
  <dcterms:modified xsi:type="dcterms:W3CDTF">2019-09-26T12:07:00Z</dcterms:modified>
</cp:coreProperties>
</file>