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B8" w:rsidRDefault="00880AB8" w:rsidP="00BC402B">
      <w:pPr>
        <w:pStyle w:val="a6"/>
        <w:shd w:val="clear" w:color="auto" w:fill="auto"/>
        <w:jc w:val="center"/>
      </w:pPr>
      <w:r>
        <w:t xml:space="preserve">В </w:t>
      </w:r>
      <w:r w:rsidR="00924939" w:rsidRPr="005F2261">
        <w:rPr>
          <w:sz w:val="24"/>
          <w:szCs w:val="24"/>
        </w:rPr>
        <w:t>Филиал ФГБУ «ФКП Росреестра» по Москве</w:t>
      </w:r>
      <w:r w:rsidR="00ED0B20">
        <w:t xml:space="preserve"> </w:t>
      </w:r>
    </w:p>
    <w:p w:rsidR="00924939" w:rsidRDefault="00924939" w:rsidP="00BC402B">
      <w:pPr>
        <w:pStyle w:val="a6"/>
        <w:shd w:val="clear" w:color="auto" w:fill="auto"/>
        <w:jc w:val="center"/>
      </w:pPr>
    </w:p>
    <w:p w:rsidR="00880AB8" w:rsidRDefault="00ED0B20" w:rsidP="00BC402B">
      <w:pPr>
        <w:pStyle w:val="a6"/>
        <w:shd w:val="clear" w:color="auto" w:fill="auto"/>
        <w:jc w:val="center"/>
      </w:pPr>
      <w:r>
        <w:t>Общественная организация автолюбителей «Никулино»</w:t>
      </w:r>
    </w:p>
    <w:p w:rsidR="00924939" w:rsidRDefault="00924939" w:rsidP="00BC402B">
      <w:pPr>
        <w:pStyle w:val="a6"/>
        <w:shd w:val="clear" w:color="auto" w:fill="auto"/>
        <w:jc w:val="center"/>
      </w:pPr>
      <w:bookmarkStart w:id="0" w:name="_GoBack"/>
      <w:bookmarkEnd w:id="0"/>
    </w:p>
    <w:p w:rsidR="007B6220" w:rsidRDefault="00ED0B20" w:rsidP="00BE469E">
      <w:pPr>
        <w:pStyle w:val="a6"/>
        <w:shd w:val="clear" w:color="auto" w:fill="auto"/>
        <w:jc w:val="center"/>
      </w:pPr>
      <w:r>
        <w:t>о</w:t>
      </w:r>
      <w:r w:rsidR="00E50AEF">
        <w:t xml:space="preserve">б </w:t>
      </w:r>
      <w:r>
        <w:t>актуализации сведений</w:t>
      </w:r>
      <w:r w:rsidR="00FA785E">
        <w:t xml:space="preserve"> в </w:t>
      </w:r>
      <w:r w:rsidR="00BE469E" w:rsidRPr="002217C0">
        <w:rPr>
          <w:szCs w:val="28"/>
        </w:rPr>
        <w:t>открытом информационном ресурсе «Публичная кадастровая карта»</w:t>
      </w:r>
    </w:p>
    <w:p w:rsidR="00AB0695" w:rsidRDefault="00E25E71" w:rsidP="00BC402B">
      <w:pPr>
        <w:pStyle w:val="aa"/>
        <w:spacing w:after="0"/>
        <w:ind w:firstLine="851"/>
        <w:rPr>
          <w:szCs w:val="28"/>
        </w:rPr>
      </w:pPr>
      <w:r w:rsidRPr="00DD447C">
        <w:rPr>
          <w:szCs w:val="28"/>
        </w:rPr>
        <w:t xml:space="preserve">Гаражный комплекс </w:t>
      </w:r>
      <w:r w:rsidR="0053361C">
        <w:rPr>
          <w:szCs w:val="28"/>
        </w:rPr>
        <w:t xml:space="preserve">ООА «Никулино» </w:t>
      </w:r>
      <w:r w:rsidR="00AB0695">
        <w:rPr>
          <w:szCs w:val="28"/>
        </w:rPr>
        <w:t xml:space="preserve">состоит из 10 зданий и </w:t>
      </w:r>
      <w:r w:rsidR="008F0FEE" w:rsidRPr="00DD447C">
        <w:rPr>
          <w:szCs w:val="28"/>
        </w:rPr>
        <w:t xml:space="preserve">расположен на земельном участке </w:t>
      </w:r>
      <w:r w:rsidR="00784757" w:rsidRPr="00DD447C">
        <w:rPr>
          <w:szCs w:val="28"/>
        </w:rPr>
        <w:t>по адресу: г. Москва, Тропаревская улица, владение 32</w:t>
      </w:r>
      <w:r w:rsidR="00AB0695">
        <w:rPr>
          <w:szCs w:val="28"/>
        </w:rPr>
        <w:t xml:space="preserve"> (</w:t>
      </w:r>
      <w:r w:rsidR="00AB0695" w:rsidRPr="00DD447C">
        <w:rPr>
          <w:szCs w:val="28"/>
        </w:rPr>
        <w:t>кадастровы</w:t>
      </w:r>
      <w:r w:rsidR="00AB0695">
        <w:rPr>
          <w:szCs w:val="28"/>
        </w:rPr>
        <w:t>й</w:t>
      </w:r>
      <w:r w:rsidR="00AB0695" w:rsidRPr="00DD447C">
        <w:rPr>
          <w:szCs w:val="28"/>
        </w:rPr>
        <w:t xml:space="preserve"> № 77:07:0014010:2</w:t>
      </w:r>
      <w:r w:rsidR="00AB0695">
        <w:rPr>
          <w:szCs w:val="28"/>
        </w:rPr>
        <w:t>)</w:t>
      </w:r>
      <w:r w:rsidR="00531BC9">
        <w:rPr>
          <w:szCs w:val="28"/>
        </w:rPr>
        <w:t>.</w:t>
      </w:r>
    </w:p>
    <w:p w:rsidR="00602303" w:rsidRPr="00602303" w:rsidRDefault="00602303" w:rsidP="00602303">
      <w:pPr>
        <w:pStyle w:val="aa"/>
        <w:spacing w:after="0"/>
        <w:ind w:firstLine="851"/>
        <w:rPr>
          <w:szCs w:val="28"/>
        </w:rPr>
      </w:pPr>
      <w:r>
        <w:rPr>
          <w:szCs w:val="28"/>
        </w:rPr>
        <w:t xml:space="preserve">Организацией </w:t>
      </w:r>
      <w:r w:rsidRPr="00602303">
        <w:rPr>
          <w:szCs w:val="28"/>
        </w:rPr>
        <w:t>с ДГИ г. Москвы подписан и зарегистрирован в Росреестре договор аренды земельного участка от 23.12.2021 г. № М-07-057815.</w:t>
      </w:r>
    </w:p>
    <w:p w:rsidR="00602303" w:rsidRPr="00602303" w:rsidRDefault="00602303" w:rsidP="00602303">
      <w:pPr>
        <w:pStyle w:val="aa"/>
        <w:spacing w:after="0"/>
        <w:ind w:firstLine="851"/>
        <w:rPr>
          <w:szCs w:val="28"/>
        </w:rPr>
      </w:pPr>
      <w:r w:rsidRPr="00602303">
        <w:rPr>
          <w:szCs w:val="28"/>
        </w:rPr>
        <w:t>Договор имеет название «Договор аренды земельного участка с множественностью лиц на стороне арендатора, предоставляемого правообладателям зданий, сооружений (помещений в них), расположенных на земельном участке».</w:t>
      </w:r>
    </w:p>
    <w:p w:rsidR="002A6562" w:rsidRPr="002A6562" w:rsidRDefault="00602303" w:rsidP="002A6562">
      <w:pPr>
        <w:pStyle w:val="aa"/>
        <w:spacing w:after="0"/>
        <w:ind w:firstLine="851"/>
        <w:rPr>
          <w:szCs w:val="28"/>
        </w:rPr>
      </w:pPr>
      <w:r>
        <w:rPr>
          <w:szCs w:val="28"/>
        </w:rPr>
        <w:t xml:space="preserve">В договор не внесены расположенные на земельном участке </w:t>
      </w:r>
      <w:r w:rsidRPr="00DD447C">
        <w:rPr>
          <w:szCs w:val="28"/>
        </w:rPr>
        <w:t>здани</w:t>
      </w:r>
      <w:r>
        <w:rPr>
          <w:szCs w:val="28"/>
        </w:rPr>
        <w:t>я</w:t>
      </w:r>
      <w:r w:rsidRPr="00DD447C">
        <w:rPr>
          <w:szCs w:val="28"/>
        </w:rPr>
        <w:t xml:space="preserve"> с кадастровыми номерами 77:07:0014010:1053, 77:07:0014010:1055 и 77:07:0014010:1056</w:t>
      </w:r>
      <w:r w:rsidR="004859EB">
        <w:rPr>
          <w:szCs w:val="28"/>
        </w:rPr>
        <w:t xml:space="preserve"> (далее «Неучтенные здания»)</w:t>
      </w:r>
      <w:r w:rsidR="008867FD">
        <w:rPr>
          <w:szCs w:val="28"/>
        </w:rPr>
        <w:t>.</w:t>
      </w:r>
      <w:r w:rsidR="002A6562">
        <w:rPr>
          <w:szCs w:val="28"/>
        </w:rPr>
        <w:t xml:space="preserve"> </w:t>
      </w:r>
      <w:r w:rsidR="004859EB" w:rsidRPr="002A6562">
        <w:rPr>
          <w:bCs/>
          <w:szCs w:val="28"/>
          <w:lang w:bidi="ru-RU"/>
        </w:rPr>
        <w:t>Данное обстоятельство было</w:t>
      </w:r>
      <w:r w:rsidR="002A6562" w:rsidRPr="002A6562">
        <w:rPr>
          <w:bCs/>
          <w:szCs w:val="28"/>
          <w:lang w:bidi="ru-RU"/>
        </w:rPr>
        <w:t xml:space="preserve"> связано с тем, что на момент подготовки договора </w:t>
      </w:r>
      <w:r w:rsidR="002A6562" w:rsidRPr="002A6562">
        <w:rPr>
          <w:szCs w:val="28"/>
        </w:rPr>
        <w:t xml:space="preserve">«Неучтенные здания» </w:t>
      </w:r>
      <w:r w:rsidR="002A6562" w:rsidRPr="002A6562">
        <w:rPr>
          <w:bCs/>
          <w:szCs w:val="28"/>
          <w:lang w:bidi="ru-RU"/>
        </w:rPr>
        <w:t xml:space="preserve">на основании сведений в документах, представленных ранее в Росреестр ДГИ г. Москвы, были </w:t>
      </w:r>
      <w:r w:rsidR="002A6562">
        <w:rPr>
          <w:bCs/>
          <w:szCs w:val="28"/>
          <w:lang w:bidi="ru-RU"/>
        </w:rPr>
        <w:t xml:space="preserve">ошибочно </w:t>
      </w:r>
      <w:r w:rsidR="002A6562" w:rsidRPr="002A6562">
        <w:rPr>
          <w:bCs/>
          <w:szCs w:val="28"/>
          <w:lang w:bidi="ru-RU"/>
        </w:rPr>
        <w:t xml:space="preserve">привязаны </w:t>
      </w:r>
      <w:r w:rsidR="004859EB" w:rsidRPr="002A6562">
        <w:rPr>
          <w:bCs/>
          <w:szCs w:val="28"/>
          <w:lang w:bidi="ru-RU"/>
        </w:rPr>
        <w:t xml:space="preserve">в ЕГРН </w:t>
      </w:r>
      <w:r w:rsidR="002A6562" w:rsidRPr="002A6562">
        <w:rPr>
          <w:bCs/>
          <w:szCs w:val="28"/>
          <w:lang w:bidi="ru-RU"/>
        </w:rPr>
        <w:t xml:space="preserve">к земельному участку </w:t>
      </w:r>
      <w:r w:rsidR="002A6562" w:rsidRPr="002A6562">
        <w:rPr>
          <w:szCs w:val="28"/>
        </w:rPr>
        <w:t>с кадастровым номером 77:07:0014010:6.</w:t>
      </w:r>
    </w:p>
    <w:p w:rsidR="00AB0695" w:rsidRDefault="002A6562" w:rsidP="00BC402B">
      <w:pPr>
        <w:pStyle w:val="aa"/>
        <w:spacing w:after="0"/>
        <w:ind w:firstLine="851"/>
        <w:rPr>
          <w:color w:val="000000"/>
          <w:lang w:bidi="ru-RU"/>
        </w:rPr>
      </w:pPr>
      <w:r>
        <w:rPr>
          <w:szCs w:val="28"/>
        </w:rPr>
        <w:t xml:space="preserve">В результате были нарушены права владельцев помещений (гаражей), входящих в состав «Неучтенных зданий», </w:t>
      </w:r>
      <w:r w:rsidR="00ED0B20">
        <w:rPr>
          <w:szCs w:val="28"/>
        </w:rPr>
        <w:t xml:space="preserve">на </w:t>
      </w:r>
      <w:r>
        <w:rPr>
          <w:color w:val="000000"/>
          <w:lang w:bidi="ru-RU"/>
        </w:rPr>
        <w:t>оформлен</w:t>
      </w:r>
      <w:r w:rsidR="00ED0B20">
        <w:rPr>
          <w:color w:val="000000"/>
          <w:lang w:bidi="ru-RU"/>
        </w:rPr>
        <w:t>ие</w:t>
      </w:r>
      <w:r>
        <w:rPr>
          <w:color w:val="000000"/>
          <w:lang w:bidi="ru-RU"/>
        </w:rPr>
        <w:t xml:space="preserve"> соглашени</w:t>
      </w:r>
      <w:r w:rsidR="00ED0B20">
        <w:rPr>
          <w:color w:val="000000"/>
          <w:lang w:bidi="ru-RU"/>
        </w:rPr>
        <w:t>й</w:t>
      </w:r>
      <w:r>
        <w:rPr>
          <w:color w:val="000000"/>
          <w:lang w:bidi="ru-RU"/>
        </w:rPr>
        <w:t xml:space="preserve"> о вступлении в договор аренды с множественностью лиц на стороне арендатора от 23.12.2021 № М-07-057815</w:t>
      </w:r>
      <w:r w:rsidR="00ED0B20">
        <w:rPr>
          <w:color w:val="000000"/>
          <w:lang w:bidi="ru-RU"/>
        </w:rPr>
        <w:t>.</w:t>
      </w:r>
    </w:p>
    <w:p w:rsidR="008D4020" w:rsidRDefault="008D4020" w:rsidP="00BC402B">
      <w:pPr>
        <w:pStyle w:val="aa"/>
        <w:spacing w:after="0"/>
        <w:ind w:firstLine="851"/>
        <w:rPr>
          <w:szCs w:val="28"/>
        </w:rPr>
      </w:pPr>
      <w:r w:rsidRPr="003D4847">
        <w:rPr>
          <w:szCs w:val="28"/>
        </w:rPr>
        <w:t xml:space="preserve">Организация с 2022 года </w:t>
      </w:r>
      <w:r w:rsidR="003F1543" w:rsidRPr="003D4847">
        <w:rPr>
          <w:szCs w:val="28"/>
        </w:rPr>
        <w:t xml:space="preserve">вела переписку с Управлением Росреестра по г. Москве </w:t>
      </w:r>
      <w:r w:rsidR="003D4847" w:rsidRPr="003D4847">
        <w:rPr>
          <w:szCs w:val="28"/>
        </w:rPr>
        <w:t>и ДГИ г. Москвы (</w:t>
      </w:r>
      <w:r w:rsidR="003D4847" w:rsidRPr="005B13AA">
        <w:rPr>
          <w:szCs w:val="28"/>
        </w:rPr>
        <w:t>ГБУ МосгорБТИ</w:t>
      </w:r>
      <w:r w:rsidR="003D4847">
        <w:rPr>
          <w:szCs w:val="28"/>
        </w:rPr>
        <w:t>) по вопросу актуализации сведений ЕГРН в части корректной привязки «Неучтенных зданий» к земельному участку.</w:t>
      </w:r>
    </w:p>
    <w:p w:rsidR="00AB0695" w:rsidRDefault="00AB0695" w:rsidP="00BC402B">
      <w:pPr>
        <w:pStyle w:val="aa"/>
        <w:spacing w:after="0"/>
        <w:ind w:firstLine="851"/>
        <w:rPr>
          <w:szCs w:val="28"/>
        </w:rPr>
      </w:pPr>
      <w:r>
        <w:rPr>
          <w:szCs w:val="28"/>
        </w:rPr>
        <w:t xml:space="preserve">В настоящее время согласно выпискам из ЕГРН в отношении </w:t>
      </w:r>
      <w:r w:rsidR="00ED0B20">
        <w:rPr>
          <w:szCs w:val="28"/>
        </w:rPr>
        <w:t>«Неучтенных зданий»</w:t>
      </w:r>
      <w:r>
        <w:rPr>
          <w:szCs w:val="28"/>
        </w:rPr>
        <w:t xml:space="preserve"> проведены мероприятия по актуализации сведений ЕГРН в части </w:t>
      </w:r>
      <w:r w:rsidR="008867FD">
        <w:rPr>
          <w:szCs w:val="28"/>
        </w:rPr>
        <w:t xml:space="preserve">установления их связи с земельным участком </w:t>
      </w:r>
      <w:r w:rsidR="008867FD" w:rsidRPr="00DD447C">
        <w:rPr>
          <w:szCs w:val="28"/>
        </w:rPr>
        <w:t>с кадастровым номером 77:07:0014010:</w:t>
      </w:r>
      <w:r w:rsidR="008867FD">
        <w:rPr>
          <w:szCs w:val="28"/>
        </w:rPr>
        <w:t xml:space="preserve">2 и </w:t>
      </w:r>
      <w:r>
        <w:rPr>
          <w:szCs w:val="28"/>
        </w:rPr>
        <w:t xml:space="preserve">исключения их связи с земельным </w:t>
      </w:r>
      <w:r w:rsidR="00877FB0">
        <w:rPr>
          <w:szCs w:val="28"/>
        </w:rPr>
        <w:t xml:space="preserve">участком </w:t>
      </w:r>
      <w:r w:rsidR="00877FB0" w:rsidRPr="00DD447C">
        <w:rPr>
          <w:szCs w:val="28"/>
        </w:rPr>
        <w:t>с кадастровым номером 77:07:0014010:6</w:t>
      </w:r>
      <w:r w:rsidR="00877FB0">
        <w:rPr>
          <w:szCs w:val="28"/>
        </w:rPr>
        <w:t>.</w:t>
      </w:r>
    </w:p>
    <w:p w:rsidR="00877FB0" w:rsidRPr="00877FB0" w:rsidRDefault="00877FB0" w:rsidP="00877FB0">
      <w:pPr>
        <w:pStyle w:val="aa"/>
        <w:spacing w:after="0"/>
        <w:ind w:firstLine="851"/>
        <w:rPr>
          <w:szCs w:val="28"/>
        </w:rPr>
      </w:pPr>
      <w:r>
        <w:rPr>
          <w:szCs w:val="28"/>
        </w:rPr>
        <w:t xml:space="preserve">В то же время </w:t>
      </w:r>
      <w:r w:rsidRPr="00877FB0">
        <w:rPr>
          <w:szCs w:val="28"/>
        </w:rPr>
        <w:t xml:space="preserve">в </w:t>
      </w:r>
      <w:r w:rsidRPr="002217C0">
        <w:rPr>
          <w:szCs w:val="28"/>
        </w:rPr>
        <w:t>открытом информационном ресурсе «Публичная кадастровая карта»</w:t>
      </w:r>
      <w:r>
        <w:rPr>
          <w:szCs w:val="28"/>
        </w:rPr>
        <w:t xml:space="preserve"> </w:t>
      </w:r>
      <w:r w:rsidR="00ED0B20">
        <w:rPr>
          <w:szCs w:val="28"/>
        </w:rPr>
        <w:t>«Неучтенные здания»</w:t>
      </w:r>
      <w:r>
        <w:rPr>
          <w:szCs w:val="28"/>
        </w:rPr>
        <w:t xml:space="preserve"> остаются привязанными к земельному участку </w:t>
      </w:r>
      <w:r w:rsidRPr="00DD447C">
        <w:rPr>
          <w:szCs w:val="28"/>
        </w:rPr>
        <w:t>с кадастровым номером 77:07:0014010:6</w:t>
      </w:r>
      <w:r>
        <w:rPr>
          <w:szCs w:val="28"/>
        </w:rPr>
        <w:t xml:space="preserve">. </w:t>
      </w:r>
      <w:r w:rsidR="003A2A7D">
        <w:rPr>
          <w:szCs w:val="28"/>
        </w:rPr>
        <w:t xml:space="preserve">Сведений об актуализации сведений в дежурной кадастровой карте в отношении </w:t>
      </w:r>
      <w:r w:rsidR="00ED0B20">
        <w:rPr>
          <w:szCs w:val="28"/>
        </w:rPr>
        <w:t>«Неучтенных зданий»</w:t>
      </w:r>
      <w:r w:rsidR="003A2A7D">
        <w:rPr>
          <w:szCs w:val="28"/>
        </w:rPr>
        <w:t xml:space="preserve"> Организация не имеет.</w:t>
      </w:r>
    </w:p>
    <w:p w:rsidR="00877FB0" w:rsidRDefault="003A2A7D" w:rsidP="00BC402B">
      <w:pPr>
        <w:pStyle w:val="aa"/>
        <w:spacing w:after="0"/>
        <w:ind w:firstLine="851"/>
        <w:rPr>
          <w:szCs w:val="28"/>
        </w:rPr>
      </w:pPr>
      <w:r>
        <w:rPr>
          <w:szCs w:val="28"/>
        </w:rPr>
        <w:t xml:space="preserve">В целях организации проведения мероприятий по корректировке </w:t>
      </w:r>
      <w:r w:rsidR="00174963">
        <w:rPr>
          <w:szCs w:val="28"/>
        </w:rPr>
        <w:t xml:space="preserve">вышеуказанного </w:t>
      </w:r>
      <w:r>
        <w:rPr>
          <w:szCs w:val="28"/>
        </w:rPr>
        <w:t xml:space="preserve">договора аренды земельного </w:t>
      </w:r>
      <w:r w:rsidR="00174963">
        <w:rPr>
          <w:szCs w:val="28"/>
        </w:rPr>
        <w:t xml:space="preserve">участка в части включения в него </w:t>
      </w:r>
      <w:r w:rsidR="00ED0B20">
        <w:rPr>
          <w:szCs w:val="28"/>
        </w:rPr>
        <w:t>«Неучтенных зданий»</w:t>
      </w:r>
      <w:r w:rsidR="00174963" w:rsidRPr="00DD447C">
        <w:rPr>
          <w:szCs w:val="28"/>
        </w:rPr>
        <w:t xml:space="preserve"> </w:t>
      </w:r>
      <w:r w:rsidR="00174963">
        <w:rPr>
          <w:szCs w:val="28"/>
        </w:rPr>
        <w:t>просим проинформировать об актуализации сведений в отношении этих объектов в публичной и дежурной кадастровых картах.</w:t>
      </w:r>
    </w:p>
    <w:p w:rsidR="00174963" w:rsidRDefault="00174963" w:rsidP="00BC402B">
      <w:pPr>
        <w:pStyle w:val="aa"/>
        <w:spacing w:after="0"/>
        <w:ind w:firstLine="851"/>
        <w:rPr>
          <w:szCs w:val="28"/>
        </w:rPr>
      </w:pPr>
    </w:p>
    <w:p w:rsidR="00174963" w:rsidRPr="005B13AA" w:rsidRDefault="00174963" w:rsidP="00174963">
      <w:pPr>
        <w:ind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3AA">
        <w:rPr>
          <w:rFonts w:ascii="Times New Roman" w:eastAsia="Times New Roman" w:hAnsi="Times New Roman" w:cs="Times New Roman"/>
          <w:sz w:val="28"/>
          <w:szCs w:val="28"/>
        </w:rPr>
        <w:t xml:space="preserve">С уважением, </w:t>
      </w:r>
    </w:p>
    <w:p w:rsidR="00174963" w:rsidRDefault="00174963" w:rsidP="00174963">
      <w:pPr>
        <w:pStyle w:val="aa"/>
        <w:spacing w:after="0"/>
        <w:jc w:val="left"/>
        <w:rPr>
          <w:szCs w:val="28"/>
        </w:rPr>
      </w:pPr>
      <w:r w:rsidRPr="005B13AA">
        <w:rPr>
          <w:szCs w:val="28"/>
        </w:rPr>
        <w:t xml:space="preserve">Председатель правления                  </w:t>
      </w:r>
      <w:r>
        <w:rPr>
          <w:szCs w:val="28"/>
        </w:rPr>
        <w:t xml:space="preserve">               </w:t>
      </w:r>
      <w:r w:rsidRPr="005B13AA">
        <w:rPr>
          <w:szCs w:val="28"/>
        </w:rPr>
        <w:t xml:space="preserve">     </w:t>
      </w:r>
      <w:r w:rsidR="003F1543">
        <w:rPr>
          <w:szCs w:val="28"/>
        </w:rPr>
        <w:t xml:space="preserve">                             </w:t>
      </w:r>
      <w:r w:rsidRPr="005B13AA">
        <w:rPr>
          <w:szCs w:val="28"/>
        </w:rPr>
        <w:t xml:space="preserve">                            Шаранок В.И.</w:t>
      </w:r>
    </w:p>
    <w:p w:rsidR="008D4020" w:rsidRDefault="008D4020" w:rsidP="00174963">
      <w:pPr>
        <w:pStyle w:val="aa"/>
        <w:spacing w:after="0"/>
        <w:jc w:val="left"/>
        <w:rPr>
          <w:szCs w:val="28"/>
        </w:rPr>
      </w:pPr>
    </w:p>
    <w:p w:rsidR="008D4020" w:rsidRPr="005B13AA" w:rsidRDefault="008D4020" w:rsidP="008D4020">
      <w:pPr>
        <w:pStyle w:val="aa"/>
        <w:spacing w:after="0"/>
        <w:jc w:val="right"/>
        <w:rPr>
          <w:szCs w:val="28"/>
        </w:rPr>
      </w:pPr>
      <w:r>
        <w:rPr>
          <w:szCs w:val="28"/>
        </w:rPr>
        <w:t>«</w:t>
      </w:r>
      <w:r w:rsidR="00924939">
        <w:rPr>
          <w:szCs w:val="28"/>
        </w:rPr>
        <w:t>28</w:t>
      </w:r>
      <w:r>
        <w:rPr>
          <w:szCs w:val="28"/>
        </w:rPr>
        <w:t xml:space="preserve">» </w:t>
      </w:r>
      <w:r w:rsidR="00924939">
        <w:rPr>
          <w:szCs w:val="28"/>
        </w:rPr>
        <w:t>марта</w:t>
      </w:r>
      <w:r>
        <w:rPr>
          <w:szCs w:val="28"/>
        </w:rPr>
        <w:t xml:space="preserve"> 2024 г.</w:t>
      </w:r>
    </w:p>
    <w:p w:rsidR="00174963" w:rsidRPr="00174963" w:rsidRDefault="00174963" w:rsidP="008D4020">
      <w:pPr>
        <w:pStyle w:val="aa"/>
        <w:spacing w:after="0"/>
        <w:ind w:firstLine="851"/>
        <w:jc w:val="right"/>
        <w:rPr>
          <w:szCs w:val="28"/>
        </w:rPr>
      </w:pPr>
    </w:p>
    <w:sectPr w:rsidR="00174963" w:rsidRPr="00174963" w:rsidSect="00F07A1C">
      <w:pgSz w:w="11900" w:h="16840"/>
      <w:pgMar w:top="284" w:right="284" w:bottom="284" w:left="714" w:header="595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24" w:rsidRDefault="00E25E71">
      <w:r>
        <w:separator/>
      </w:r>
    </w:p>
  </w:endnote>
  <w:endnote w:type="continuationSeparator" w:id="0">
    <w:p w:rsidR="00730F24" w:rsidRDefault="00E2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20" w:rsidRDefault="007B6220"/>
  </w:footnote>
  <w:footnote w:type="continuationSeparator" w:id="0">
    <w:p w:rsidR="007B6220" w:rsidRDefault="007B62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344"/>
    <w:multiLevelType w:val="hybridMultilevel"/>
    <w:tmpl w:val="CFFC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0"/>
    <w:rsid w:val="000313C1"/>
    <w:rsid w:val="0006147E"/>
    <w:rsid w:val="00096134"/>
    <w:rsid w:val="00174963"/>
    <w:rsid w:val="001846FD"/>
    <w:rsid w:val="001854F4"/>
    <w:rsid w:val="001C00E7"/>
    <w:rsid w:val="002217C0"/>
    <w:rsid w:val="002778E1"/>
    <w:rsid w:val="002925A9"/>
    <w:rsid w:val="002A0BD0"/>
    <w:rsid w:val="002A6562"/>
    <w:rsid w:val="002D1958"/>
    <w:rsid w:val="00345B58"/>
    <w:rsid w:val="003846C5"/>
    <w:rsid w:val="003A2A7D"/>
    <w:rsid w:val="003D4847"/>
    <w:rsid w:val="003D7369"/>
    <w:rsid w:val="003E6D22"/>
    <w:rsid w:val="003F1543"/>
    <w:rsid w:val="004859EB"/>
    <w:rsid w:val="004D11CF"/>
    <w:rsid w:val="004E124C"/>
    <w:rsid w:val="00531BC9"/>
    <w:rsid w:val="0053361C"/>
    <w:rsid w:val="005360FA"/>
    <w:rsid w:val="00537595"/>
    <w:rsid w:val="00555B0A"/>
    <w:rsid w:val="00556896"/>
    <w:rsid w:val="00594A40"/>
    <w:rsid w:val="005B0C6F"/>
    <w:rsid w:val="00602303"/>
    <w:rsid w:val="00634DD9"/>
    <w:rsid w:val="006461A3"/>
    <w:rsid w:val="00681DDB"/>
    <w:rsid w:val="006D4F10"/>
    <w:rsid w:val="00730F24"/>
    <w:rsid w:val="007768D0"/>
    <w:rsid w:val="007769F1"/>
    <w:rsid w:val="00776F55"/>
    <w:rsid w:val="00784757"/>
    <w:rsid w:val="007B6220"/>
    <w:rsid w:val="007C69A0"/>
    <w:rsid w:val="007F534F"/>
    <w:rsid w:val="008403A0"/>
    <w:rsid w:val="00877FB0"/>
    <w:rsid w:val="00880AB8"/>
    <w:rsid w:val="008867FD"/>
    <w:rsid w:val="0089473B"/>
    <w:rsid w:val="008D4020"/>
    <w:rsid w:val="008F0FEE"/>
    <w:rsid w:val="00915EDA"/>
    <w:rsid w:val="00924939"/>
    <w:rsid w:val="009377A7"/>
    <w:rsid w:val="00982B8A"/>
    <w:rsid w:val="009C595C"/>
    <w:rsid w:val="009C5A34"/>
    <w:rsid w:val="00A17961"/>
    <w:rsid w:val="00A24F23"/>
    <w:rsid w:val="00A5777D"/>
    <w:rsid w:val="00AA3DE4"/>
    <w:rsid w:val="00AB0695"/>
    <w:rsid w:val="00AB1D61"/>
    <w:rsid w:val="00B34D32"/>
    <w:rsid w:val="00BA6AAE"/>
    <w:rsid w:val="00BB4AD5"/>
    <w:rsid w:val="00BC402B"/>
    <w:rsid w:val="00BE469E"/>
    <w:rsid w:val="00C56A34"/>
    <w:rsid w:val="00CA02C2"/>
    <w:rsid w:val="00CE0C7A"/>
    <w:rsid w:val="00CF282C"/>
    <w:rsid w:val="00D105E9"/>
    <w:rsid w:val="00D34DA9"/>
    <w:rsid w:val="00DA3242"/>
    <w:rsid w:val="00DC2026"/>
    <w:rsid w:val="00DC5EE3"/>
    <w:rsid w:val="00DD447C"/>
    <w:rsid w:val="00DD74D6"/>
    <w:rsid w:val="00E25E71"/>
    <w:rsid w:val="00E417F6"/>
    <w:rsid w:val="00E45C6E"/>
    <w:rsid w:val="00E50AEF"/>
    <w:rsid w:val="00E56F2B"/>
    <w:rsid w:val="00E77029"/>
    <w:rsid w:val="00E8019B"/>
    <w:rsid w:val="00E9247B"/>
    <w:rsid w:val="00ED0B20"/>
    <w:rsid w:val="00F07A1C"/>
    <w:rsid w:val="00FA785E"/>
    <w:rsid w:val="00FC546C"/>
    <w:rsid w:val="00FD3054"/>
    <w:rsid w:val="00FD423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CFE47-E04B-4FB4-8225-7CE39FB7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4D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3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B34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Другое_"/>
    <w:basedOn w:val="a0"/>
    <w:link w:val="a8"/>
    <w:rsid w:val="00B3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sid w:val="00B3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B34D3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B34D32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Другое"/>
    <w:basedOn w:val="a"/>
    <w:link w:val="a7"/>
    <w:rsid w:val="00B34D32"/>
    <w:pPr>
      <w:shd w:val="clear" w:color="auto" w:fill="FFFFFF"/>
      <w:spacing w:after="120"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B34D32"/>
    <w:pPr>
      <w:shd w:val="clear" w:color="auto" w:fill="FFFFFF"/>
      <w:spacing w:after="120" w:line="257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semiHidden/>
    <w:rsid w:val="007768D0"/>
    <w:pPr>
      <w:widowControl/>
      <w:spacing w:after="120" w:line="300" w:lineRule="exact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semiHidden/>
    <w:rsid w:val="007768D0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2">
    <w:name w:val="Основной текст (2)_"/>
    <w:basedOn w:val="a0"/>
    <w:link w:val="20"/>
    <w:rsid w:val="00681DDB"/>
    <w:rPr>
      <w:rFonts w:ascii="Times New Roman" w:eastAsia="Times New Roman" w:hAnsi="Times New Roman" w:cs="Times New Roman"/>
      <w:color w:val="606E76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1DDB"/>
    <w:pPr>
      <w:shd w:val="clear" w:color="auto" w:fill="FFFFFF"/>
      <w:jc w:val="center"/>
    </w:pPr>
    <w:rPr>
      <w:rFonts w:ascii="Times New Roman" w:eastAsia="Times New Roman" w:hAnsi="Times New Roman" w:cs="Times New Roman"/>
      <w:color w:val="606E76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E45C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5C6E"/>
    <w:rPr>
      <w:rFonts w:ascii="Segoe UI" w:hAnsi="Segoe UI" w:cs="Segoe UI"/>
      <w:color w:val="000000"/>
      <w:sz w:val="18"/>
      <w:szCs w:val="18"/>
    </w:rPr>
  </w:style>
  <w:style w:type="character" w:customStyle="1" w:styleId="0pt">
    <w:name w:val="Основной текст + Полужирный;Интервал 0 pt"/>
    <w:rsid w:val="00602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3"/>
    <w:basedOn w:val="a"/>
    <w:rsid w:val="00602303"/>
    <w:pPr>
      <w:shd w:val="clear" w:color="auto" w:fill="FFFFFF"/>
      <w:spacing w:before="60" w:after="240" w:line="322" w:lineRule="exact"/>
      <w:jc w:val="both"/>
    </w:pPr>
    <w:rPr>
      <w:rFonts w:ascii="Times New Roman" w:eastAsia="Times New Roman" w:hAnsi="Times New Roman" w:cs="Times New Roman"/>
      <w:color w:val="auto"/>
      <w:spacing w:val="-3"/>
      <w:sz w:val="25"/>
      <w:szCs w:val="25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33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490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76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2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2024-02-29T15:25:00Z</cp:lastPrinted>
  <dcterms:created xsi:type="dcterms:W3CDTF">2024-03-28T14:05:00Z</dcterms:created>
  <dcterms:modified xsi:type="dcterms:W3CDTF">2024-03-28T14:05:00Z</dcterms:modified>
</cp:coreProperties>
</file>