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D1" w:rsidRPr="00FE6984" w:rsidRDefault="00F967D1" w:rsidP="00F967D1">
      <w:pPr>
        <w:pStyle w:val="11"/>
        <w:shd w:val="clear" w:color="auto" w:fill="auto"/>
        <w:spacing w:after="240" w:line="240" w:lineRule="auto"/>
        <w:ind w:left="33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Pr="00FE69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967D1" w:rsidRPr="00FE6984" w:rsidRDefault="00F967D1" w:rsidP="00FE6984">
      <w:pPr>
        <w:pStyle w:val="a7"/>
        <w:ind w:firstLine="284"/>
        <w:jc w:val="left"/>
        <w:rPr>
          <w:b/>
          <w:sz w:val="28"/>
          <w:szCs w:val="28"/>
          <w:lang w:val="ru-RU"/>
        </w:rPr>
      </w:pPr>
      <w:r w:rsidRPr="00FE6984">
        <w:rPr>
          <w:b/>
          <w:sz w:val="28"/>
          <w:szCs w:val="28"/>
          <w:lang w:val="ru-RU"/>
        </w:rPr>
        <w:t>о финансово-хозяйственной деятельности за период 4 кв. 2019 кв. – 1 кв.</w:t>
      </w:r>
      <w:r w:rsidR="0077317B">
        <w:rPr>
          <w:b/>
          <w:sz w:val="28"/>
          <w:szCs w:val="28"/>
          <w:lang w:val="ru-RU"/>
        </w:rPr>
        <w:t xml:space="preserve"> </w:t>
      </w:r>
      <w:r w:rsidRPr="00FE6984">
        <w:rPr>
          <w:b/>
          <w:sz w:val="28"/>
          <w:szCs w:val="28"/>
          <w:lang w:val="ru-RU"/>
        </w:rPr>
        <w:t>2023</w:t>
      </w:r>
      <w:r w:rsidR="0077317B">
        <w:rPr>
          <w:b/>
          <w:sz w:val="28"/>
          <w:szCs w:val="28"/>
          <w:lang w:val="ru-RU"/>
        </w:rPr>
        <w:t xml:space="preserve"> </w:t>
      </w:r>
      <w:r w:rsidRPr="00FE6984">
        <w:rPr>
          <w:b/>
          <w:sz w:val="28"/>
          <w:szCs w:val="28"/>
          <w:lang w:val="ru-RU"/>
        </w:rPr>
        <w:t xml:space="preserve">гг. </w:t>
      </w:r>
    </w:p>
    <w:p w:rsidR="00F967D1" w:rsidRPr="00FE6984" w:rsidRDefault="00F967D1" w:rsidP="00F967D1">
      <w:pPr>
        <w:pStyle w:val="a7"/>
        <w:ind w:firstLine="851"/>
        <w:jc w:val="center"/>
        <w:rPr>
          <w:b/>
          <w:sz w:val="28"/>
          <w:szCs w:val="28"/>
          <w:lang w:val="ru-RU"/>
        </w:rPr>
      </w:pPr>
      <w:r w:rsidRPr="00FE6984">
        <w:rPr>
          <w:b/>
          <w:color w:val="000000"/>
          <w:sz w:val="28"/>
          <w:szCs w:val="28"/>
          <w:lang w:val="ru-RU" w:bidi="ru-RU"/>
        </w:rPr>
        <w:t xml:space="preserve">Общественной организации автолюбителей «Никулино» </w:t>
      </w:r>
      <w:r w:rsidRPr="00FE6984">
        <w:rPr>
          <w:b/>
          <w:sz w:val="28"/>
          <w:szCs w:val="28"/>
          <w:lang w:val="ru-RU"/>
        </w:rPr>
        <w:t xml:space="preserve">муниципального округа «Тропарево-Никулино» Западного административного округа г. Москвы расположенной по адресу: ул. </w:t>
      </w:r>
      <w:proofErr w:type="spellStart"/>
      <w:r w:rsidRPr="00FE6984">
        <w:rPr>
          <w:b/>
          <w:sz w:val="28"/>
          <w:szCs w:val="28"/>
          <w:lang w:val="ru-RU"/>
        </w:rPr>
        <w:t>Тропаревская</w:t>
      </w:r>
      <w:proofErr w:type="spellEnd"/>
      <w:r w:rsidRPr="00FE6984">
        <w:rPr>
          <w:b/>
          <w:sz w:val="28"/>
          <w:szCs w:val="28"/>
          <w:lang w:val="ru-RU"/>
        </w:rPr>
        <w:t>, вл. 6</w:t>
      </w:r>
    </w:p>
    <w:p w:rsidR="00F967D1" w:rsidRPr="003978EC" w:rsidRDefault="00F967D1" w:rsidP="00F967D1">
      <w:pPr>
        <w:pStyle w:val="a7"/>
        <w:ind w:firstLine="851"/>
        <w:rPr>
          <w:b/>
          <w:sz w:val="28"/>
          <w:lang w:val="ru-RU"/>
        </w:rPr>
      </w:pPr>
    </w:p>
    <w:p w:rsidR="00F967D1" w:rsidRPr="00927190" w:rsidRDefault="00F967D1" w:rsidP="00F967D1">
      <w:pPr>
        <w:pStyle w:val="a7"/>
        <w:ind w:firstLine="851"/>
        <w:rPr>
          <w:sz w:val="28"/>
          <w:lang w:val="ru-RU"/>
        </w:rPr>
      </w:pPr>
      <w:r w:rsidRPr="003978EC">
        <w:rPr>
          <w:sz w:val="28"/>
          <w:lang w:val="ru-RU"/>
        </w:rPr>
        <w:t xml:space="preserve">Деятельность ООА «Никулино» регламентируется </w:t>
      </w:r>
      <w:r w:rsidRPr="004D4BD1">
        <w:rPr>
          <w:sz w:val="28"/>
          <w:lang w:val="ru-RU"/>
        </w:rPr>
        <w:t>Федеральными законами и другими законодательными актами, Уставом Организации</w:t>
      </w:r>
      <w:r w:rsidRPr="003978EC">
        <w:rPr>
          <w:sz w:val="28"/>
          <w:lang w:val="ru-RU"/>
        </w:rPr>
        <w:t>, решениями общих собраний</w:t>
      </w:r>
      <w:r>
        <w:rPr>
          <w:sz w:val="28"/>
          <w:lang w:val="ru-RU"/>
        </w:rPr>
        <w:t>,</w:t>
      </w:r>
      <w:r w:rsidRPr="003978EC">
        <w:rPr>
          <w:sz w:val="28"/>
          <w:lang w:val="ru-RU"/>
        </w:rPr>
        <w:t xml:space="preserve"> решениями правления Организации. </w:t>
      </w:r>
    </w:p>
    <w:p w:rsidR="00F967D1" w:rsidRPr="002774AB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Организации состоят 63</w:t>
      </w:r>
      <w:r w:rsidR="00CB7B5B">
        <w:rPr>
          <w:sz w:val="28"/>
          <w:lang w:val="ru-RU"/>
        </w:rPr>
        <w:t>3</w:t>
      </w:r>
      <w:r>
        <w:rPr>
          <w:sz w:val="28"/>
          <w:lang w:val="ru-RU"/>
        </w:rPr>
        <w:t xml:space="preserve"> член</w:t>
      </w:r>
      <w:r w:rsidR="00CB7B5B">
        <w:rPr>
          <w:sz w:val="28"/>
          <w:lang w:val="ru-RU"/>
        </w:rPr>
        <w:t>а</w:t>
      </w:r>
      <w:r>
        <w:rPr>
          <w:sz w:val="28"/>
          <w:lang w:val="ru-RU"/>
        </w:rPr>
        <w:t>. В составе гаражного комплекса Организации находятся 670 гаражны</w:t>
      </w:r>
      <w:r w:rsidR="00003122">
        <w:rPr>
          <w:sz w:val="28"/>
          <w:lang w:val="ru-RU"/>
        </w:rPr>
        <w:t>х</w:t>
      </w:r>
      <w:r>
        <w:rPr>
          <w:sz w:val="28"/>
          <w:lang w:val="ru-RU"/>
        </w:rPr>
        <w:t xml:space="preserve"> бокс</w:t>
      </w:r>
      <w:r w:rsidR="00003122">
        <w:rPr>
          <w:sz w:val="28"/>
          <w:lang w:val="ru-RU"/>
        </w:rPr>
        <w:t>ов</w:t>
      </w:r>
      <w:r>
        <w:rPr>
          <w:sz w:val="28"/>
          <w:lang w:val="ru-RU"/>
        </w:rPr>
        <w:t>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Основными задачами правления ООА «Никулино» за отчетный период являлись:</w:t>
      </w:r>
    </w:p>
    <w:p w:rsidR="00F967D1" w:rsidRPr="006C270B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6C270B">
        <w:rPr>
          <w:sz w:val="28"/>
          <w:lang w:val="ru-RU"/>
        </w:rPr>
        <w:t>создание нормативной базы для дальнейшего функционирования гаражного комплекса</w:t>
      </w:r>
      <w:r>
        <w:rPr>
          <w:sz w:val="28"/>
          <w:lang w:val="ru-RU"/>
        </w:rPr>
        <w:t>;</w:t>
      </w:r>
    </w:p>
    <w:p w:rsidR="009C13BA" w:rsidRDefault="009C13BA" w:rsidP="009C13BA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6C270B">
        <w:rPr>
          <w:sz w:val="28"/>
          <w:lang w:val="ru-RU"/>
        </w:rPr>
        <w:t>создание информационного ресурса</w:t>
      </w:r>
      <w:r>
        <w:rPr>
          <w:sz w:val="28"/>
          <w:lang w:val="ru-RU"/>
        </w:rPr>
        <w:t>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поддержание жизнедеятельности инфраструктуры гаражного комплекса.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</w:p>
    <w:p w:rsidR="00F967D1" w:rsidRDefault="00F967D1" w:rsidP="00F967D1">
      <w:pPr>
        <w:pStyle w:val="a7"/>
        <w:ind w:firstLine="851"/>
        <w:rPr>
          <w:b/>
          <w:sz w:val="28"/>
          <w:lang w:val="ru-RU"/>
        </w:rPr>
      </w:pPr>
      <w:r w:rsidRPr="00D41275">
        <w:rPr>
          <w:b/>
          <w:sz w:val="28"/>
        </w:rPr>
        <w:t>I</w:t>
      </w:r>
      <w:r w:rsidRPr="00D41275">
        <w:rPr>
          <w:b/>
          <w:sz w:val="28"/>
          <w:lang w:val="ru-RU"/>
        </w:rPr>
        <w:t xml:space="preserve"> </w:t>
      </w:r>
      <w:r w:rsidRPr="00632A96">
        <w:rPr>
          <w:b/>
          <w:sz w:val="28"/>
          <w:lang w:val="ru-RU"/>
        </w:rPr>
        <w:t xml:space="preserve">Создание </w:t>
      </w:r>
      <w:r w:rsidRPr="0076185B">
        <w:rPr>
          <w:b/>
          <w:sz w:val="28"/>
          <w:lang w:val="ru-RU"/>
        </w:rPr>
        <w:t>нормативной базы для дальнейшего функционирования гаражного комплекса.</w:t>
      </w:r>
    </w:p>
    <w:p w:rsidR="00F967D1" w:rsidRPr="00632A96" w:rsidRDefault="00F967D1" w:rsidP="00F967D1">
      <w:pPr>
        <w:pStyle w:val="a7"/>
        <w:ind w:firstLine="851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1.1 </w:t>
      </w:r>
      <w:r w:rsidRPr="00632A96">
        <w:rPr>
          <w:sz w:val="28"/>
          <w:szCs w:val="28"/>
          <w:lang w:val="ru-RU"/>
        </w:rPr>
        <w:t>Правлением завершена работа по заключению нового договора аренды земельного участка гаражного комплекса ООА «Никулино».</w:t>
      </w:r>
    </w:p>
    <w:p w:rsidR="00F967D1" w:rsidRPr="00CF16E6" w:rsidRDefault="00F967D1" w:rsidP="00F967D1">
      <w:pPr>
        <w:pStyle w:val="a7"/>
        <w:ind w:firstLine="851"/>
        <w:rPr>
          <w:sz w:val="40"/>
          <w:szCs w:val="40"/>
          <w:lang w:val="ru-RU"/>
        </w:rPr>
      </w:pPr>
      <w:r w:rsidRPr="00632A96">
        <w:rPr>
          <w:sz w:val="28"/>
          <w:szCs w:val="28"/>
          <w:lang w:val="ru-RU"/>
        </w:rPr>
        <w:t xml:space="preserve">В результате с ДГИ г. Москвы подписан и зарегистрирован в </w:t>
      </w:r>
      <w:proofErr w:type="spellStart"/>
      <w:r w:rsidRPr="00632A96">
        <w:rPr>
          <w:sz w:val="28"/>
          <w:szCs w:val="28"/>
          <w:lang w:val="ru-RU"/>
        </w:rPr>
        <w:t>Росреестре</w:t>
      </w:r>
      <w:proofErr w:type="spellEnd"/>
      <w:r w:rsidRPr="00632A96">
        <w:rPr>
          <w:sz w:val="28"/>
          <w:szCs w:val="28"/>
          <w:lang w:val="ru-RU"/>
        </w:rPr>
        <w:t xml:space="preserve"> </w:t>
      </w:r>
      <w:r w:rsidRPr="00CF16E6">
        <w:rPr>
          <w:sz w:val="28"/>
          <w:szCs w:val="28"/>
          <w:lang w:val="ru-RU"/>
        </w:rPr>
        <w:t>договор аренды земельного участка (площадью 23 908 кв.м, кадастровый номер 77:07:0014010:2) от 23.12.2021 г. № М-07-057815</w:t>
      </w:r>
      <w:r w:rsidRPr="00CF16E6">
        <w:rPr>
          <w:sz w:val="40"/>
          <w:szCs w:val="40"/>
          <w:lang w:val="ru-RU"/>
        </w:rPr>
        <w:t>.</w:t>
      </w:r>
    </w:p>
    <w:p w:rsidR="00F967D1" w:rsidRPr="00632A96" w:rsidRDefault="00F967D1" w:rsidP="00F967D1">
      <w:pPr>
        <w:pStyle w:val="a7"/>
        <w:ind w:firstLine="851"/>
        <w:rPr>
          <w:b/>
          <w:bCs/>
          <w:sz w:val="28"/>
          <w:szCs w:val="28"/>
          <w:lang w:val="ru-RU"/>
        </w:rPr>
      </w:pPr>
      <w:r w:rsidRPr="00632A96">
        <w:rPr>
          <w:sz w:val="28"/>
          <w:szCs w:val="28"/>
          <w:lang w:val="ru-RU"/>
        </w:rPr>
        <w:t xml:space="preserve">Договор заключен сроком на 49 лет </w:t>
      </w:r>
      <w:r w:rsidRPr="00632A96">
        <w:rPr>
          <w:b/>
          <w:bCs/>
          <w:sz w:val="28"/>
          <w:szCs w:val="28"/>
          <w:lang w:val="ru-RU"/>
        </w:rPr>
        <w:t xml:space="preserve">до 01 декабря 2070 </w:t>
      </w:r>
      <w:r>
        <w:rPr>
          <w:b/>
          <w:bCs/>
          <w:sz w:val="28"/>
          <w:szCs w:val="28"/>
          <w:lang w:val="ru-RU"/>
        </w:rPr>
        <w:t>года.</w:t>
      </w:r>
    </w:p>
    <w:p w:rsidR="00F967D1" w:rsidRPr="00AC77F8" w:rsidRDefault="00F967D1" w:rsidP="00F967D1">
      <w:pPr>
        <w:pStyle w:val="a7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Договор имеет название «</w:t>
      </w:r>
      <w:r w:rsidRPr="00AC77F8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оговор аренды земельного участка с множественностью лиц на стороне арендатора</w:t>
      </w:r>
      <w:r w:rsidRPr="00AC77F8">
        <w:rPr>
          <w:sz w:val="28"/>
          <w:szCs w:val="28"/>
          <w:lang w:val="ru-RU"/>
        </w:rPr>
        <w:t>, предоставляемого правообладателям зданий, сооружений (помещений в них), расположенных на земельном участке</w:t>
      </w:r>
      <w:r>
        <w:rPr>
          <w:sz w:val="28"/>
          <w:szCs w:val="28"/>
          <w:lang w:val="ru-RU"/>
        </w:rPr>
        <w:t>».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Фактически такая форма договора предполагает, что Организация заключила договор на ту долю площадей гаражных боксов, </w:t>
      </w:r>
      <w:r w:rsidR="00F477B8">
        <w:rPr>
          <w:sz w:val="28"/>
          <w:lang w:val="ru-RU"/>
        </w:rPr>
        <w:t xml:space="preserve">на </w:t>
      </w:r>
      <w:r>
        <w:rPr>
          <w:sz w:val="28"/>
          <w:lang w:val="ru-RU"/>
        </w:rPr>
        <w:t xml:space="preserve">которые не зарегистрированы права собственности их владельцев. </w:t>
      </w:r>
      <w:r w:rsidR="00CF16E6">
        <w:rPr>
          <w:sz w:val="28"/>
          <w:lang w:val="ru-RU"/>
        </w:rPr>
        <w:t>С в</w:t>
      </w:r>
      <w:r>
        <w:rPr>
          <w:sz w:val="28"/>
          <w:lang w:val="ru-RU"/>
        </w:rPr>
        <w:t>ладельц</w:t>
      </w:r>
      <w:r w:rsidR="00CF16E6">
        <w:rPr>
          <w:sz w:val="28"/>
          <w:lang w:val="ru-RU"/>
        </w:rPr>
        <w:t>ами</w:t>
      </w:r>
      <w:r>
        <w:rPr>
          <w:sz w:val="28"/>
          <w:lang w:val="ru-RU"/>
        </w:rPr>
        <w:t xml:space="preserve"> гаражных боксов, у которых зарегистрированы права собственности, </w:t>
      </w:r>
      <w:r w:rsidR="00CF16E6">
        <w:rPr>
          <w:sz w:val="28"/>
          <w:lang w:val="ru-RU"/>
        </w:rPr>
        <w:t>предусматривается</w:t>
      </w:r>
      <w:r>
        <w:rPr>
          <w:sz w:val="28"/>
          <w:lang w:val="ru-RU"/>
        </w:rPr>
        <w:t xml:space="preserve"> заключать с ДГИ г. Москвы индивидуальные договора аренды земли.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1.2 Подписано дополнительное Соглашение к Договору энергоснабжения </w:t>
      </w:r>
      <w:r w:rsidRPr="003D77E0">
        <w:rPr>
          <w:sz w:val="28"/>
          <w:lang w:val="ru-RU"/>
        </w:rPr>
        <w:t xml:space="preserve">по увеличению мощности электроэнергии до 125 </w:t>
      </w:r>
      <w:proofErr w:type="gramStart"/>
      <w:r w:rsidRPr="003D77E0">
        <w:rPr>
          <w:sz w:val="28"/>
          <w:lang w:val="ru-RU"/>
        </w:rPr>
        <w:t>кВт</w:t>
      </w:r>
      <w:r>
        <w:rPr>
          <w:sz w:val="28"/>
          <w:lang w:val="ru-RU"/>
        </w:rPr>
        <w:t xml:space="preserve"> .</w:t>
      </w:r>
      <w:proofErr w:type="gramEnd"/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1.3 Заключен договор на оказание профессиональных бухгалтерских услуг.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1.4 Пролонгирован договор на обслуживание контрольно-кассового аппарата.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1.5 Заключены договора на вывоз ТБО на 2020, 2021, 2022, 2023 годы.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1.6 Пролонгирован договор на </w:t>
      </w:r>
      <w:r w:rsidR="00B465FD">
        <w:rPr>
          <w:sz w:val="28"/>
          <w:lang w:val="ru-RU"/>
        </w:rPr>
        <w:t>сопровождение</w:t>
      </w:r>
      <w:r>
        <w:rPr>
          <w:sz w:val="28"/>
          <w:lang w:val="ru-RU"/>
        </w:rPr>
        <w:t xml:space="preserve"> сертификата проверки электронной подписи.</w:t>
      </w:r>
    </w:p>
    <w:p w:rsidR="00F967D1" w:rsidRPr="0031598F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1.7 Подготов</w:t>
      </w:r>
      <w:r w:rsidR="003F685E">
        <w:rPr>
          <w:sz w:val="28"/>
          <w:lang w:val="ru-RU"/>
        </w:rPr>
        <w:t>лена</w:t>
      </w:r>
      <w:r>
        <w:rPr>
          <w:sz w:val="28"/>
          <w:lang w:val="ru-RU"/>
        </w:rPr>
        <w:t xml:space="preserve"> нов</w:t>
      </w:r>
      <w:r w:rsidR="003F685E">
        <w:rPr>
          <w:sz w:val="28"/>
          <w:lang w:val="ru-RU"/>
        </w:rPr>
        <w:t>ая</w:t>
      </w:r>
      <w:r>
        <w:rPr>
          <w:sz w:val="28"/>
          <w:lang w:val="ru-RU"/>
        </w:rPr>
        <w:t xml:space="preserve"> редакци</w:t>
      </w:r>
      <w:r w:rsidR="003F685E">
        <w:rPr>
          <w:sz w:val="28"/>
          <w:lang w:val="ru-RU"/>
        </w:rPr>
        <w:t>я</w:t>
      </w:r>
      <w:r>
        <w:rPr>
          <w:sz w:val="28"/>
          <w:lang w:val="ru-RU"/>
        </w:rPr>
        <w:t xml:space="preserve"> Устава ООА «Никулино».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Зарегистрировать новую редакцию Устава, принятую на Общем 2020 года провести не удалось.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В то же время действующая редакция Устава была принята в 1996 году и требует уточнения. В настоящее время в проект нового Устава внесены редакционные правки и предлагается внести его на утверждение Общего собрания. 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E70901">
        <w:rPr>
          <w:sz w:val="28"/>
          <w:lang w:val="ru-RU"/>
        </w:rPr>
        <w:t>Вопросы, которые требуют уточнения в новой редакции Устава.</w:t>
      </w:r>
    </w:p>
    <w:p w:rsidR="00F967D1" w:rsidRPr="00390C31" w:rsidRDefault="00F967D1" w:rsidP="00F967D1">
      <w:pPr>
        <w:pStyle w:val="a7"/>
        <w:ind w:firstLine="851"/>
        <w:rPr>
          <w:i/>
          <w:sz w:val="28"/>
          <w:lang w:val="ru-RU"/>
        </w:rPr>
      </w:pPr>
      <w:r>
        <w:rPr>
          <w:sz w:val="28"/>
          <w:lang w:val="ru-RU"/>
        </w:rPr>
        <w:t xml:space="preserve">1) </w:t>
      </w:r>
      <w:r w:rsidRPr="00390C31">
        <w:rPr>
          <w:i/>
          <w:sz w:val="28"/>
          <w:lang w:val="ru-RU"/>
        </w:rPr>
        <w:t>Необходимо закрепить правопреемственность Организации по отношению к Ассоциации автолюбителей «Никулино» (в действующей редакции этого нет).</w:t>
      </w:r>
    </w:p>
    <w:p w:rsidR="00F967D1" w:rsidRPr="00E7090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2</w:t>
      </w:r>
      <w:r w:rsidRPr="00E70901">
        <w:rPr>
          <w:sz w:val="28"/>
          <w:lang w:val="ru-RU"/>
        </w:rPr>
        <w:t xml:space="preserve">) </w:t>
      </w:r>
      <w:r w:rsidRPr="00390C31">
        <w:rPr>
          <w:i/>
          <w:sz w:val="28"/>
          <w:lang w:val="ru-RU"/>
        </w:rPr>
        <w:t xml:space="preserve">Необходимо ввести в Устав понятие гаражный комплекс, так как этот объект является базовым в ходе </w:t>
      </w:r>
      <w:r>
        <w:rPr>
          <w:i/>
          <w:sz w:val="28"/>
          <w:lang w:val="ru-RU"/>
        </w:rPr>
        <w:t xml:space="preserve">проведения </w:t>
      </w:r>
      <w:r w:rsidRPr="00390C31">
        <w:rPr>
          <w:i/>
          <w:sz w:val="28"/>
          <w:lang w:val="ru-RU"/>
        </w:rPr>
        <w:t>управленческой и хозяйственной деятельности Организации.</w:t>
      </w:r>
    </w:p>
    <w:p w:rsidR="00F967D1" w:rsidRPr="006547E3" w:rsidRDefault="00F967D1" w:rsidP="00F967D1">
      <w:pPr>
        <w:pStyle w:val="a7"/>
        <w:ind w:firstLine="851"/>
        <w:rPr>
          <w:i/>
          <w:sz w:val="28"/>
          <w:lang w:val="ru-RU"/>
        </w:rPr>
      </w:pPr>
      <w:r>
        <w:rPr>
          <w:sz w:val="28"/>
          <w:lang w:val="ru-RU"/>
        </w:rPr>
        <w:t>3</w:t>
      </w:r>
      <w:r w:rsidRPr="00C21DDB">
        <w:rPr>
          <w:sz w:val="28"/>
          <w:lang w:val="ru-RU"/>
        </w:rPr>
        <w:t>)</w:t>
      </w:r>
      <w:r>
        <w:rPr>
          <w:sz w:val="28"/>
          <w:lang w:val="ru-RU"/>
        </w:rPr>
        <w:t xml:space="preserve"> </w:t>
      </w:r>
      <w:r w:rsidRPr="006547E3">
        <w:rPr>
          <w:i/>
          <w:sz w:val="28"/>
          <w:lang w:val="ru-RU"/>
        </w:rPr>
        <w:t>Вопрос дисциплины по уплате членских взносов.</w:t>
      </w:r>
    </w:p>
    <w:p w:rsidR="00F967D1" w:rsidRPr="006547E3" w:rsidRDefault="00F967D1" w:rsidP="00F967D1">
      <w:pPr>
        <w:pStyle w:val="a7"/>
        <w:ind w:firstLine="851"/>
        <w:rPr>
          <w:i/>
          <w:sz w:val="28"/>
          <w:lang w:val="ru-RU"/>
        </w:rPr>
      </w:pPr>
      <w:r w:rsidRPr="006547E3">
        <w:rPr>
          <w:i/>
          <w:sz w:val="28"/>
          <w:lang w:val="ru-RU"/>
        </w:rPr>
        <w:t>Должниками по взносам каждый квартал является более 100 человек. Есть должники, которые не уплачивают членские взносы по несколько лет.</w:t>
      </w:r>
    </w:p>
    <w:p w:rsidR="00F967D1" w:rsidRDefault="00F967D1" w:rsidP="00F967D1">
      <w:pPr>
        <w:pStyle w:val="a7"/>
        <w:ind w:firstLine="851"/>
        <w:rPr>
          <w:i/>
          <w:sz w:val="28"/>
          <w:lang w:val="ru-RU"/>
        </w:rPr>
      </w:pPr>
      <w:r w:rsidRPr="006547E3">
        <w:rPr>
          <w:i/>
          <w:sz w:val="28"/>
          <w:lang w:val="ru-RU"/>
        </w:rPr>
        <w:t xml:space="preserve">Необходимо закрепить в Уставе административные меры воздействия на нарушителей Устава (ограничения по использованию инфраструктуры гаражного комплекса, штрафные санкции в виде пени). </w:t>
      </w:r>
    </w:p>
    <w:p w:rsidR="00F967D1" w:rsidRDefault="00F967D1" w:rsidP="00F967D1">
      <w:pPr>
        <w:pStyle w:val="a7"/>
        <w:ind w:firstLine="851"/>
        <w:rPr>
          <w:i/>
          <w:sz w:val="28"/>
          <w:lang w:val="ru-RU"/>
        </w:rPr>
      </w:pPr>
      <w:r>
        <w:rPr>
          <w:sz w:val="28"/>
          <w:lang w:val="ru-RU"/>
        </w:rPr>
        <w:t xml:space="preserve">4) </w:t>
      </w:r>
      <w:r w:rsidRPr="006547E3">
        <w:rPr>
          <w:i/>
          <w:sz w:val="28"/>
          <w:lang w:val="ru-RU"/>
        </w:rPr>
        <w:t xml:space="preserve">Необходимо определить </w:t>
      </w:r>
      <w:r>
        <w:rPr>
          <w:i/>
          <w:sz w:val="28"/>
          <w:lang w:val="ru-RU"/>
        </w:rPr>
        <w:t>в</w:t>
      </w:r>
      <w:r w:rsidRPr="006547E3">
        <w:rPr>
          <w:i/>
          <w:sz w:val="28"/>
          <w:lang w:val="ru-RU"/>
        </w:rPr>
        <w:t xml:space="preserve"> Уставе организационно-правовые нормы пользования инфраструктурой гаражного комплекса для владельцев гаражных боксов, которые не являются членами Органи</w:t>
      </w:r>
      <w:r>
        <w:rPr>
          <w:i/>
          <w:sz w:val="28"/>
          <w:lang w:val="ru-RU"/>
        </w:rPr>
        <w:t>з</w:t>
      </w:r>
      <w:r w:rsidRPr="006547E3">
        <w:rPr>
          <w:i/>
          <w:sz w:val="28"/>
          <w:lang w:val="ru-RU"/>
        </w:rPr>
        <w:t>ации.</w:t>
      </w:r>
    </w:p>
    <w:p w:rsidR="00CF16E6" w:rsidRPr="00F967D1" w:rsidRDefault="00CF16E6" w:rsidP="00F967D1">
      <w:pPr>
        <w:pStyle w:val="a7"/>
        <w:ind w:firstLine="851"/>
        <w:rPr>
          <w:i/>
          <w:sz w:val="28"/>
          <w:lang w:val="ru-RU"/>
        </w:rPr>
      </w:pPr>
    </w:p>
    <w:p w:rsidR="00F967D1" w:rsidRPr="00D41275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настоящее время у Организации действуют </w:t>
      </w:r>
      <w:r w:rsidR="00010013">
        <w:rPr>
          <w:sz w:val="28"/>
          <w:lang w:val="ru-RU"/>
        </w:rPr>
        <w:t xml:space="preserve">9 </w:t>
      </w:r>
      <w:r>
        <w:rPr>
          <w:sz w:val="28"/>
          <w:lang w:val="ru-RU"/>
        </w:rPr>
        <w:t>базовых (основных) договоров: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аренды земли;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энергоснабжения;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оказания банковских услуг;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на оказание профессиональных бухгалтерских услуг;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на вывоз ТБО;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на телефонную связь;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на обслуживание контрольно-кассового аппарата;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системы безопасности (тревожная кнопка);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договор сопровождения сертификата проверки электронной подписи;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</w:p>
    <w:p w:rsidR="00F967D1" w:rsidRPr="00D41275" w:rsidRDefault="00F967D1" w:rsidP="00F967D1">
      <w:pPr>
        <w:pStyle w:val="a7"/>
        <w:ind w:firstLine="851"/>
        <w:rPr>
          <w:b/>
          <w:sz w:val="28"/>
          <w:lang w:val="ru-RU"/>
        </w:rPr>
      </w:pPr>
      <w:r w:rsidRPr="00D41275">
        <w:rPr>
          <w:b/>
          <w:sz w:val="28"/>
        </w:rPr>
        <w:t>II</w:t>
      </w:r>
      <w:r w:rsidRPr="00D41275">
        <w:rPr>
          <w:b/>
          <w:sz w:val="28"/>
          <w:lang w:val="ru-RU"/>
        </w:rPr>
        <w:t xml:space="preserve"> Создание информационного ресурса</w:t>
      </w:r>
      <w:r>
        <w:rPr>
          <w:b/>
          <w:sz w:val="28"/>
          <w:lang w:val="ru-RU"/>
        </w:rPr>
        <w:t>.</w:t>
      </w:r>
    </w:p>
    <w:p w:rsidR="00F967D1" w:rsidRPr="003F685E" w:rsidRDefault="00F967D1" w:rsidP="00F967D1">
      <w:pPr>
        <w:pStyle w:val="a7"/>
        <w:ind w:left="1271"/>
        <w:rPr>
          <w:b/>
          <w:sz w:val="28"/>
          <w:lang w:val="ru-RU"/>
        </w:rPr>
      </w:pPr>
      <w:r w:rsidRPr="003F685E">
        <w:rPr>
          <w:b/>
          <w:sz w:val="28"/>
          <w:lang w:val="ru-RU"/>
        </w:rPr>
        <w:t xml:space="preserve">2.1 </w:t>
      </w:r>
      <w:r w:rsidRPr="00CF16E6">
        <w:rPr>
          <w:sz w:val="28"/>
          <w:lang w:val="ru-RU"/>
        </w:rPr>
        <w:t>В Интернете создан сайт ООА «Никулино» - NIKULINO.INFO.</w:t>
      </w:r>
    </w:p>
    <w:p w:rsidR="00F967D1" w:rsidRPr="00632A96" w:rsidRDefault="00F967D1" w:rsidP="00F967D1">
      <w:pPr>
        <w:pStyle w:val="a7"/>
        <w:ind w:left="1271"/>
        <w:rPr>
          <w:sz w:val="28"/>
          <w:lang w:val="ru-RU"/>
        </w:rPr>
      </w:pPr>
    </w:p>
    <w:p w:rsidR="00F967D1" w:rsidRPr="004E6972" w:rsidRDefault="00F967D1" w:rsidP="003F685E">
      <w:pPr>
        <w:pStyle w:val="a7"/>
        <w:ind w:firstLine="851"/>
        <w:rPr>
          <w:b/>
          <w:sz w:val="28"/>
          <w:lang w:val="ru-RU"/>
        </w:rPr>
      </w:pPr>
      <w:r w:rsidRPr="00D43103">
        <w:rPr>
          <w:b/>
          <w:sz w:val="28"/>
        </w:rPr>
        <w:t>II</w:t>
      </w:r>
      <w:r>
        <w:rPr>
          <w:b/>
          <w:sz w:val="28"/>
        </w:rPr>
        <w:t>I</w:t>
      </w:r>
      <w:r w:rsidRPr="004E6972">
        <w:rPr>
          <w:b/>
          <w:sz w:val="28"/>
          <w:lang w:val="ru-RU"/>
        </w:rPr>
        <w:t xml:space="preserve"> Финансово-хозяйственная и административная деятельность.</w:t>
      </w:r>
    </w:p>
    <w:p w:rsidR="00F967D1" w:rsidRPr="004E6972" w:rsidRDefault="00F967D1" w:rsidP="00F967D1">
      <w:pPr>
        <w:pStyle w:val="a7"/>
        <w:ind w:firstLine="851"/>
        <w:rPr>
          <w:b/>
          <w:sz w:val="28"/>
          <w:lang w:val="ru-RU"/>
        </w:rPr>
      </w:pPr>
    </w:p>
    <w:p w:rsidR="00F967D1" w:rsidRPr="00B13FB6" w:rsidRDefault="00F967D1" w:rsidP="00F967D1">
      <w:pPr>
        <w:pStyle w:val="a7"/>
        <w:ind w:left="1271"/>
        <w:rPr>
          <w:b/>
          <w:sz w:val="28"/>
          <w:lang w:val="ru-RU"/>
        </w:rPr>
      </w:pPr>
      <w:r w:rsidRPr="00B13FB6">
        <w:rPr>
          <w:b/>
          <w:sz w:val="28"/>
          <w:lang w:val="ru-RU"/>
        </w:rPr>
        <w:t>3.1 Финансово-хозяйственная деятельность.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436EDD">
        <w:rPr>
          <w:sz w:val="28"/>
          <w:lang w:val="ru-RU"/>
        </w:rPr>
        <w:t>Финансово-хозяйственная деятельность Правления была направлена на поддержание жизнедеятельности гаражного комплекса</w:t>
      </w:r>
      <w:r>
        <w:rPr>
          <w:sz w:val="28"/>
          <w:lang w:val="ru-RU"/>
        </w:rPr>
        <w:t>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Документами, регламентирующими финансово-хозяйственную деятельность, являлись утвержденные правлением ежегодные сметы доходов-расходов. При этом на общем собрании необходимо утвердить базовую смету доходов-расходов, которая </w:t>
      </w:r>
      <w:r w:rsidR="00CF16E6">
        <w:rPr>
          <w:sz w:val="28"/>
          <w:lang w:val="ru-RU"/>
        </w:rPr>
        <w:t xml:space="preserve">в следующий отчетный период </w:t>
      </w:r>
      <w:r>
        <w:rPr>
          <w:sz w:val="28"/>
          <w:lang w:val="ru-RU"/>
        </w:rPr>
        <w:t>должна быть основой для формирования Правлением ежегодных смет доходов-расходов.</w:t>
      </w:r>
    </w:p>
    <w:p w:rsidR="00F967D1" w:rsidRPr="000C66F3" w:rsidRDefault="00F967D1" w:rsidP="00F967D1">
      <w:pPr>
        <w:pStyle w:val="a7"/>
        <w:ind w:firstLine="851"/>
        <w:rPr>
          <w:b/>
          <w:sz w:val="28"/>
          <w:lang w:val="ru-RU"/>
        </w:rPr>
      </w:pPr>
      <w:r w:rsidRPr="000C66F3">
        <w:rPr>
          <w:b/>
          <w:sz w:val="28"/>
          <w:lang w:val="ru-RU"/>
        </w:rPr>
        <w:t>Доходная часть бюджета формир</w:t>
      </w:r>
      <w:r w:rsidR="00CF16E6">
        <w:rPr>
          <w:b/>
          <w:sz w:val="28"/>
          <w:lang w:val="ru-RU"/>
        </w:rPr>
        <w:t>овалась</w:t>
      </w:r>
      <w:r w:rsidRPr="000C66F3">
        <w:rPr>
          <w:b/>
          <w:sz w:val="28"/>
          <w:lang w:val="ru-RU"/>
        </w:rPr>
        <w:t xml:space="preserve"> за счет: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ежеквартальных членских взносов из расчета 670 гаража;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ежегодных целевых взносов из расчета 670 гаража;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ежемесячных взносов за открытую автостоянку</w:t>
      </w:r>
      <w:r w:rsidR="00CF16E6">
        <w:rPr>
          <w:sz w:val="28"/>
          <w:lang w:val="ru-RU"/>
        </w:rPr>
        <w:t>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Членские взносы составляли 3000 рублей в квартал с 2019 года, 3500 рублей в квартал с 3 кв. 2022 года.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Целевые взносы составляли 500 рублей в год с 2020 года.</w:t>
      </w:r>
    </w:p>
    <w:p w:rsidR="00F967D1" w:rsidRPr="003F685E" w:rsidRDefault="00F967D1" w:rsidP="00F967D1">
      <w:pPr>
        <w:pStyle w:val="a7"/>
        <w:ind w:firstLine="851"/>
        <w:rPr>
          <w:sz w:val="28"/>
          <w:lang w:val="ru-RU"/>
        </w:rPr>
      </w:pPr>
      <w:r w:rsidRPr="003F685E">
        <w:rPr>
          <w:sz w:val="28"/>
          <w:lang w:val="ru-RU"/>
        </w:rPr>
        <w:t>Расходная часть бюджета составляет (согласно смете доходов-расходов на 2023 год):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2347E7">
        <w:rPr>
          <w:sz w:val="32"/>
          <w:szCs w:val="32"/>
          <w:lang w:val="ru-RU"/>
        </w:rPr>
        <w:t xml:space="preserve">- </w:t>
      </w:r>
      <w:r w:rsidRPr="00A72624">
        <w:rPr>
          <w:sz w:val="28"/>
          <w:lang w:val="ru-RU"/>
        </w:rPr>
        <w:t xml:space="preserve">содержание штатов (с учетом </w:t>
      </w:r>
      <w:r>
        <w:rPr>
          <w:sz w:val="28"/>
          <w:lang w:val="ru-RU"/>
        </w:rPr>
        <w:t>2НДФЛ</w:t>
      </w:r>
      <w:r w:rsidRPr="00A72624">
        <w:rPr>
          <w:sz w:val="28"/>
          <w:lang w:val="ru-RU"/>
        </w:rPr>
        <w:t xml:space="preserve">) </w:t>
      </w:r>
      <w:r>
        <w:rPr>
          <w:sz w:val="28"/>
          <w:lang w:val="ru-RU"/>
        </w:rPr>
        <w:t xml:space="preserve">- </w:t>
      </w:r>
      <w:r w:rsidRPr="00A72624">
        <w:rPr>
          <w:sz w:val="28"/>
          <w:lang w:val="ru-RU"/>
        </w:rPr>
        <w:t xml:space="preserve">порядка </w:t>
      </w:r>
      <w:r>
        <w:rPr>
          <w:sz w:val="28"/>
          <w:lang w:val="ru-RU"/>
        </w:rPr>
        <w:t>33</w:t>
      </w:r>
      <w:r w:rsidRPr="00A72624">
        <w:rPr>
          <w:sz w:val="28"/>
          <w:lang w:val="ru-RU"/>
        </w:rPr>
        <w:t xml:space="preserve"> %;</w:t>
      </w:r>
    </w:p>
    <w:p w:rsidR="00F967D1" w:rsidRPr="00A72624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- расчеты с бюджетом по налогам – порядка 10 %;</w:t>
      </w:r>
    </w:p>
    <w:p w:rsidR="00F967D1" w:rsidRPr="00A72624" w:rsidRDefault="00F967D1" w:rsidP="00F967D1">
      <w:pPr>
        <w:pStyle w:val="a7"/>
        <w:ind w:firstLine="851"/>
        <w:rPr>
          <w:sz w:val="28"/>
          <w:lang w:val="ru-RU"/>
        </w:rPr>
      </w:pPr>
      <w:r w:rsidRPr="00A72624">
        <w:rPr>
          <w:sz w:val="28"/>
          <w:lang w:val="ru-RU"/>
        </w:rPr>
        <w:t xml:space="preserve">- содержание инфраструктуры гаражного комплекса (базовые договора, текущие договора, текущие работы по благоустройству) </w:t>
      </w:r>
      <w:r>
        <w:rPr>
          <w:sz w:val="28"/>
          <w:lang w:val="ru-RU"/>
        </w:rPr>
        <w:t xml:space="preserve">- </w:t>
      </w:r>
      <w:r w:rsidRPr="00A72624">
        <w:rPr>
          <w:sz w:val="28"/>
          <w:lang w:val="ru-RU"/>
        </w:rPr>
        <w:t xml:space="preserve">порядка </w:t>
      </w:r>
      <w:r>
        <w:rPr>
          <w:sz w:val="28"/>
          <w:lang w:val="ru-RU"/>
        </w:rPr>
        <w:t>52</w:t>
      </w:r>
      <w:r w:rsidRPr="00A72624">
        <w:rPr>
          <w:sz w:val="28"/>
          <w:lang w:val="ru-RU"/>
        </w:rPr>
        <w:t xml:space="preserve"> %;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A72624">
        <w:rPr>
          <w:sz w:val="28"/>
          <w:lang w:val="ru-RU"/>
        </w:rPr>
        <w:t xml:space="preserve">- административные расходы (банковские услуги, юридические услуги, оргтехника, канцтовары, </w:t>
      </w:r>
      <w:r>
        <w:rPr>
          <w:sz w:val="28"/>
          <w:lang w:val="ru-RU"/>
        </w:rPr>
        <w:t>судебные</w:t>
      </w:r>
      <w:r w:rsidRPr="00A72624">
        <w:rPr>
          <w:sz w:val="28"/>
          <w:lang w:val="ru-RU"/>
        </w:rPr>
        <w:t xml:space="preserve"> р</w:t>
      </w:r>
      <w:r>
        <w:rPr>
          <w:sz w:val="28"/>
          <w:lang w:val="ru-RU"/>
        </w:rPr>
        <w:t>асходы</w:t>
      </w:r>
      <w:r w:rsidRPr="00A72624">
        <w:rPr>
          <w:sz w:val="28"/>
          <w:lang w:val="ru-RU"/>
        </w:rPr>
        <w:t xml:space="preserve">) </w:t>
      </w:r>
      <w:r>
        <w:rPr>
          <w:sz w:val="28"/>
          <w:lang w:val="ru-RU"/>
        </w:rPr>
        <w:t xml:space="preserve">– порядка 5 </w:t>
      </w:r>
      <w:r w:rsidRPr="00A72624">
        <w:rPr>
          <w:sz w:val="28"/>
          <w:lang w:val="ru-RU"/>
        </w:rPr>
        <w:t>%.</w:t>
      </w:r>
    </w:p>
    <w:p w:rsidR="0051531B" w:rsidRDefault="0051531B" w:rsidP="0051531B">
      <w:pPr>
        <w:pStyle w:val="a7"/>
        <w:ind w:firstLine="851"/>
        <w:rPr>
          <w:sz w:val="28"/>
          <w:szCs w:val="28"/>
          <w:lang w:val="ru-RU"/>
        </w:rPr>
      </w:pPr>
      <w:r w:rsidRPr="003F685E">
        <w:rPr>
          <w:sz w:val="28"/>
          <w:szCs w:val="28"/>
          <w:lang w:val="ru-RU"/>
        </w:rPr>
        <w:t>Доходная часть бю</w:t>
      </w:r>
      <w:r w:rsidR="004E6972">
        <w:rPr>
          <w:sz w:val="28"/>
          <w:szCs w:val="28"/>
          <w:lang w:val="ru-RU"/>
        </w:rPr>
        <w:t>джета р</w:t>
      </w:r>
      <w:r w:rsidRPr="0051531B">
        <w:rPr>
          <w:sz w:val="28"/>
          <w:szCs w:val="28"/>
          <w:lang w:val="ru-RU"/>
        </w:rPr>
        <w:t>асходуется на первоочередные статьи расходов, без которых невозможно обеспечить текущую жизнедеятельность гаражного комплекса: заработная плата сотрудников; налоги; оплата электроэнергии; вывоз мусора; оплата телефона; разовые трудовые договора (например, уборка снега), судебные расходы; текущие расходы (инвентарь, канцтовары, оргтехника и т.д.).</w:t>
      </w:r>
    </w:p>
    <w:p w:rsidR="003F04BB" w:rsidRDefault="003F04BB" w:rsidP="0051531B">
      <w:pPr>
        <w:pStyle w:val="a7"/>
        <w:ind w:firstLine="851"/>
        <w:rPr>
          <w:sz w:val="28"/>
          <w:szCs w:val="28"/>
          <w:lang w:val="ru-RU"/>
        </w:rPr>
      </w:pPr>
    </w:p>
    <w:p w:rsidR="00E57770" w:rsidRDefault="00E57770" w:rsidP="0051531B">
      <w:pPr>
        <w:pStyle w:val="a7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Сводная таблица доходов и расходов приведена </w:t>
      </w:r>
      <w:r w:rsidR="003F04BB">
        <w:rPr>
          <w:sz w:val="28"/>
          <w:szCs w:val="28"/>
          <w:lang w:val="ru-RU"/>
        </w:rPr>
        <w:t>ниже</w:t>
      </w:r>
      <w:r>
        <w:rPr>
          <w:sz w:val="28"/>
          <w:szCs w:val="28"/>
          <w:lang w:val="ru-RU"/>
        </w:rPr>
        <w:t>.</w:t>
      </w:r>
    </w:p>
    <w:tbl>
      <w:tblPr>
        <w:tblW w:w="9707" w:type="dxa"/>
        <w:tblInd w:w="97" w:type="dxa"/>
        <w:tblLook w:val="04A0" w:firstRow="1" w:lastRow="0" w:firstColumn="1" w:lastColumn="0" w:noHBand="0" w:noVBand="1"/>
      </w:tblPr>
      <w:tblGrid>
        <w:gridCol w:w="776"/>
        <w:gridCol w:w="1196"/>
        <w:gridCol w:w="1336"/>
        <w:gridCol w:w="1231"/>
        <w:gridCol w:w="1336"/>
        <w:gridCol w:w="1272"/>
        <w:gridCol w:w="1280"/>
        <w:gridCol w:w="1280"/>
      </w:tblGrid>
      <w:tr w:rsidR="003F04BB" w:rsidTr="003F04BB">
        <w:trPr>
          <w:trHeight w:val="7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Год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План доходы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Факт доходы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План Расходы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Факт расходы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Остаток счет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Остаток касса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Всего остаток</w:t>
            </w:r>
          </w:p>
        </w:tc>
      </w:tr>
      <w:tr w:rsidR="003F04BB" w:rsidTr="003F04BB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8807500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9155538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8539428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7628411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195457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1198118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1393575</w:t>
            </w:r>
          </w:p>
        </w:tc>
      </w:tr>
      <w:tr w:rsidR="003F04BB" w:rsidTr="003F04BB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8933500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9105736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8875583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8786289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236107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1476973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1713080</w:t>
            </w:r>
          </w:p>
        </w:tc>
      </w:tr>
      <w:tr w:rsidR="003F04BB" w:rsidTr="003F04BB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9478500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10101785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9274534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10081312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1281556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452533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BB" w:rsidRPr="003F04BB" w:rsidRDefault="003F04BB" w:rsidP="003F04B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F0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1734089</w:t>
            </w:r>
          </w:p>
        </w:tc>
      </w:tr>
    </w:tbl>
    <w:p w:rsidR="00AA0EBE" w:rsidRPr="003F04BB" w:rsidRDefault="00AA0EBE" w:rsidP="0051531B">
      <w:pPr>
        <w:pStyle w:val="a7"/>
        <w:ind w:firstLine="851"/>
        <w:rPr>
          <w:sz w:val="28"/>
          <w:szCs w:val="28"/>
          <w:lang w:val="ru-RU"/>
        </w:rPr>
      </w:pPr>
    </w:p>
    <w:p w:rsidR="00F77EC2" w:rsidRDefault="00F77EC2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Динамика задолженности </w:t>
      </w:r>
      <w:r w:rsidR="00CF16E6">
        <w:rPr>
          <w:sz w:val="28"/>
          <w:lang w:val="ru-RU"/>
        </w:rPr>
        <w:t xml:space="preserve">по взносам </w:t>
      </w:r>
      <w:r w:rsidR="00D95607">
        <w:rPr>
          <w:sz w:val="28"/>
          <w:lang w:val="ru-RU"/>
        </w:rPr>
        <w:t xml:space="preserve">в </w:t>
      </w:r>
      <w:r>
        <w:rPr>
          <w:sz w:val="28"/>
          <w:lang w:val="ru-RU"/>
        </w:rPr>
        <w:t>год приведена в таблице.</w:t>
      </w:r>
    </w:p>
    <w:p w:rsidR="003F04BB" w:rsidRDefault="003F04BB" w:rsidP="00AA0EBE">
      <w:pPr>
        <w:pStyle w:val="a7"/>
        <w:ind w:firstLine="851"/>
        <w:rPr>
          <w:sz w:val="28"/>
          <w:lang w:val="ru-RU"/>
        </w:rPr>
      </w:pPr>
    </w:p>
    <w:tbl>
      <w:tblPr>
        <w:tblW w:w="5561" w:type="dxa"/>
        <w:tblInd w:w="96" w:type="dxa"/>
        <w:tblLook w:val="04A0" w:firstRow="1" w:lastRow="0" w:firstColumn="1" w:lastColumn="0" w:noHBand="0" w:noVBand="1"/>
      </w:tblPr>
      <w:tblGrid>
        <w:gridCol w:w="2393"/>
        <w:gridCol w:w="1458"/>
        <w:gridCol w:w="1710"/>
      </w:tblGrid>
      <w:tr w:rsidR="00D95607" w:rsidRPr="00D95607" w:rsidTr="00D95607">
        <w:trPr>
          <w:trHeight w:val="360"/>
        </w:trPr>
        <w:tc>
          <w:tcPr>
            <w:tcW w:w="5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07" w:rsidRPr="00D95607" w:rsidRDefault="00010013" w:rsidP="0001001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0" w:name="RANGE!A1:C6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Количество должников на окончание </w:t>
            </w:r>
            <w:r w:rsidR="00D95607"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года</w:t>
            </w:r>
            <w:bookmarkEnd w:id="0"/>
          </w:p>
        </w:tc>
      </w:tr>
      <w:tr w:rsidR="00D95607" w:rsidRPr="00D95607" w:rsidTr="00D95607">
        <w:trPr>
          <w:trHeight w:val="36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Год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Кол-во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Сумма</w:t>
            </w:r>
          </w:p>
        </w:tc>
      </w:tr>
      <w:tr w:rsidR="00D95607" w:rsidRPr="00D95607" w:rsidTr="00D95607">
        <w:trPr>
          <w:trHeight w:val="360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000</w:t>
            </w:r>
          </w:p>
        </w:tc>
      </w:tr>
      <w:tr w:rsidR="00D95607" w:rsidRPr="00D95607" w:rsidTr="00D95607">
        <w:trPr>
          <w:trHeight w:val="360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000</w:t>
            </w:r>
          </w:p>
        </w:tc>
      </w:tr>
      <w:tr w:rsidR="00D95607" w:rsidRPr="00D95607" w:rsidTr="00D95607">
        <w:trPr>
          <w:trHeight w:val="360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000</w:t>
            </w:r>
          </w:p>
        </w:tc>
      </w:tr>
      <w:tr w:rsidR="00D95607" w:rsidRPr="00D95607" w:rsidTr="00D95607">
        <w:trPr>
          <w:trHeight w:val="360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07" w:rsidRPr="00D95607" w:rsidRDefault="00D95607" w:rsidP="00D95607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727</w:t>
            </w:r>
            <w:r w:rsidR="00B465F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D956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400</w:t>
            </w:r>
          </w:p>
        </w:tc>
      </w:tr>
    </w:tbl>
    <w:p w:rsidR="00F77EC2" w:rsidRDefault="00F77EC2" w:rsidP="00AA0EBE">
      <w:pPr>
        <w:pStyle w:val="a7"/>
        <w:ind w:firstLine="851"/>
        <w:rPr>
          <w:sz w:val="28"/>
          <w:lang w:val="ru-RU"/>
        </w:rPr>
      </w:pPr>
    </w:p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По состоянию на 31 марта 2023 года общая задолженность по членским взносам составляет </w:t>
      </w:r>
      <w:r w:rsidR="00612C98">
        <w:rPr>
          <w:sz w:val="48"/>
          <w:szCs w:val="48"/>
          <w:lang w:val="ru-RU"/>
        </w:rPr>
        <w:t>1.695.100</w:t>
      </w:r>
      <w:r>
        <w:rPr>
          <w:sz w:val="28"/>
          <w:lang w:val="ru-RU"/>
        </w:rPr>
        <w:t xml:space="preserve"> рублей</w:t>
      </w:r>
      <w:r w:rsidR="00926FB8">
        <w:rPr>
          <w:sz w:val="28"/>
          <w:lang w:val="ru-RU"/>
        </w:rPr>
        <w:t xml:space="preserve"> из которых за 1 кв. 2023 года -</w:t>
      </w:r>
      <w:r w:rsidR="00612C98" w:rsidRPr="00612C98">
        <w:rPr>
          <w:sz w:val="48"/>
          <w:szCs w:val="48"/>
          <w:lang w:val="ru-RU"/>
        </w:rPr>
        <w:t>847.000</w:t>
      </w:r>
      <w:r w:rsidR="00926FB8">
        <w:rPr>
          <w:sz w:val="28"/>
          <w:lang w:val="ru-RU"/>
        </w:rPr>
        <w:t xml:space="preserve"> рублей.</w:t>
      </w:r>
    </w:p>
    <w:p w:rsidR="00AA0EBE" w:rsidRDefault="00AA0EBE" w:rsidP="0051531B">
      <w:pPr>
        <w:pStyle w:val="a7"/>
        <w:ind w:firstLine="851"/>
        <w:rPr>
          <w:sz w:val="28"/>
          <w:szCs w:val="28"/>
          <w:lang w:val="ru-RU"/>
        </w:rPr>
      </w:pPr>
    </w:p>
    <w:p w:rsidR="0051531B" w:rsidRPr="00B13FB6" w:rsidRDefault="00B13FB6" w:rsidP="00F967D1">
      <w:pPr>
        <w:pStyle w:val="a7"/>
        <w:ind w:firstLine="851"/>
        <w:rPr>
          <w:b/>
          <w:sz w:val="28"/>
          <w:lang w:val="ru-RU"/>
        </w:rPr>
      </w:pPr>
      <w:r w:rsidRPr="00B13FB6">
        <w:rPr>
          <w:b/>
          <w:sz w:val="28"/>
          <w:lang w:val="ru-RU"/>
        </w:rPr>
        <w:t>3.1.1 Членские взносы.</w:t>
      </w:r>
    </w:p>
    <w:p w:rsidR="00F967D1" w:rsidRPr="00641830" w:rsidRDefault="00F967D1" w:rsidP="00F967D1">
      <w:pPr>
        <w:pStyle w:val="a7"/>
        <w:ind w:firstLine="851"/>
        <w:rPr>
          <w:sz w:val="28"/>
          <w:szCs w:val="28"/>
          <w:lang w:val="ru-RU"/>
        </w:rPr>
      </w:pPr>
      <w:r w:rsidRPr="00641830">
        <w:rPr>
          <w:sz w:val="28"/>
          <w:szCs w:val="28"/>
          <w:lang w:val="ru-RU"/>
        </w:rPr>
        <w:t xml:space="preserve">Анализ </w:t>
      </w:r>
      <w:r w:rsidR="00B13FB6">
        <w:rPr>
          <w:sz w:val="28"/>
          <w:szCs w:val="28"/>
          <w:lang w:val="ru-RU"/>
        </w:rPr>
        <w:t xml:space="preserve">поступления членских взносов </w:t>
      </w:r>
      <w:r w:rsidRPr="00641830">
        <w:rPr>
          <w:sz w:val="28"/>
          <w:szCs w:val="28"/>
          <w:lang w:val="ru-RU"/>
        </w:rPr>
        <w:t>за период с 2020 по 2022 годы года показывает</w:t>
      </w:r>
      <w:r w:rsidR="00641830" w:rsidRPr="00641830">
        <w:rPr>
          <w:sz w:val="28"/>
          <w:szCs w:val="28"/>
          <w:lang w:val="ru-RU"/>
        </w:rPr>
        <w:t>, что ситуация в целом нормализовалась.</w:t>
      </w:r>
      <w:r w:rsidR="00B13FB6">
        <w:rPr>
          <w:sz w:val="28"/>
          <w:szCs w:val="28"/>
          <w:lang w:val="ru-RU"/>
        </w:rPr>
        <w:t xml:space="preserve"> </w:t>
      </w:r>
      <w:r w:rsidR="00641830" w:rsidRPr="00641830">
        <w:rPr>
          <w:sz w:val="28"/>
          <w:szCs w:val="28"/>
          <w:lang w:val="ru-RU"/>
        </w:rPr>
        <w:t xml:space="preserve">Ниже </w:t>
      </w:r>
      <w:r w:rsidR="00773F38">
        <w:rPr>
          <w:sz w:val="28"/>
          <w:szCs w:val="28"/>
          <w:lang w:val="ru-RU"/>
        </w:rPr>
        <w:t xml:space="preserve">приведена </w:t>
      </w:r>
      <w:r w:rsidRPr="00641830">
        <w:rPr>
          <w:sz w:val="28"/>
          <w:szCs w:val="28"/>
          <w:lang w:val="ru-RU"/>
        </w:rPr>
        <w:t>статистик</w:t>
      </w:r>
      <w:r w:rsidR="00641830" w:rsidRPr="00641830">
        <w:rPr>
          <w:sz w:val="28"/>
          <w:szCs w:val="28"/>
          <w:lang w:val="ru-RU"/>
        </w:rPr>
        <w:t>а</w:t>
      </w:r>
      <w:r w:rsidR="0051531B" w:rsidRPr="00641830">
        <w:rPr>
          <w:sz w:val="28"/>
          <w:szCs w:val="28"/>
          <w:lang w:val="ru-RU"/>
        </w:rPr>
        <w:t xml:space="preserve"> по сборам членских взносов</w:t>
      </w:r>
      <w:r w:rsidRPr="00641830">
        <w:rPr>
          <w:sz w:val="28"/>
          <w:szCs w:val="28"/>
          <w:lang w:val="ru-RU"/>
        </w:rPr>
        <w:t>.</w:t>
      </w:r>
    </w:p>
    <w:tbl>
      <w:tblPr>
        <w:tblW w:w="8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113"/>
        <w:gridCol w:w="1850"/>
        <w:gridCol w:w="1500"/>
        <w:gridCol w:w="1600"/>
      </w:tblGrid>
      <w:tr w:rsidR="00641830" w:rsidRPr="00641830" w:rsidTr="00641830">
        <w:trPr>
          <w:trHeight w:val="41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Планируемые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Фактически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Дефицит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Дефицит %</w:t>
            </w:r>
          </w:p>
        </w:tc>
      </w:tr>
      <w:tr w:rsidR="00641830" w:rsidRPr="00641830" w:rsidTr="00641830">
        <w:trPr>
          <w:trHeight w:val="41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8052000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7878550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173450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2,15</w:t>
            </w:r>
          </w:p>
        </w:tc>
      </w:tr>
      <w:tr w:rsidR="00641830" w:rsidRPr="00641830" w:rsidTr="00641830">
        <w:trPr>
          <w:trHeight w:val="41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8052000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7808256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243700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3,03</w:t>
            </w:r>
          </w:p>
        </w:tc>
      </w:tr>
      <w:tr w:rsidR="00641830" w:rsidRPr="00641830" w:rsidTr="00641830">
        <w:trPr>
          <w:trHeight w:val="41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2022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8723000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8299800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423200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1830" w:rsidRPr="00AF2EBF" w:rsidRDefault="00641830" w:rsidP="006418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F2E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4,85</w:t>
            </w:r>
          </w:p>
        </w:tc>
      </w:tr>
    </w:tbl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то же время дисциплина уплаты членских взносов остается неудовлетворительной. </w:t>
      </w:r>
    </w:p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Несмотря на то, что суммарная собираемость по членским взносам в значительной степени нормализовалась, своевременность уплаты членских взносов остается неудовлетворительной</w:t>
      </w:r>
    </w:p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На конец каждого квартала значительное число членов Организации являются должниками.</w:t>
      </w:r>
    </w:p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Количество должников по кварталам за отчетный период приведена ниже.</w:t>
      </w:r>
    </w:p>
    <w:tbl>
      <w:tblPr>
        <w:tblW w:w="4800" w:type="dxa"/>
        <w:tblInd w:w="1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AA0EBE" w:rsidRPr="00033067" w:rsidTr="0032102B">
        <w:trPr>
          <w:trHeight w:val="2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1 кв.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 кв.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3 кв.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4 кв.</w:t>
            </w:r>
          </w:p>
        </w:tc>
      </w:tr>
      <w:tr w:rsidR="00AA0EBE" w:rsidRPr="00033067" w:rsidTr="0032102B">
        <w:trPr>
          <w:trHeight w:val="2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153</w:t>
            </w:r>
          </w:p>
        </w:tc>
      </w:tr>
      <w:tr w:rsidR="00AA0EBE" w:rsidRPr="00033067" w:rsidTr="0032102B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165</w:t>
            </w:r>
          </w:p>
        </w:tc>
      </w:tr>
      <w:tr w:rsidR="00AA0EBE" w:rsidRPr="00033067" w:rsidTr="00612C98">
        <w:trPr>
          <w:trHeight w:val="21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BE" w:rsidRPr="00033067" w:rsidRDefault="00AA0EBE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33067">
              <w:rPr>
                <w:rFonts w:ascii="Times New Roman" w:eastAsia="Times New Roman" w:hAnsi="Times New Roman" w:cs="Times New Roman"/>
                <w:lang w:bidi="ar-SA"/>
              </w:rPr>
              <w:t>110</w:t>
            </w:r>
          </w:p>
        </w:tc>
      </w:tr>
      <w:tr w:rsidR="00612C98" w:rsidRPr="00033067" w:rsidTr="0032102B">
        <w:trPr>
          <w:trHeight w:val="2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98" w:rsidRPr="00033067" w:rsidRDefault="00612C98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98" w:rsidRPr="00033067" w:rsidRDefault="00612C98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98" w:rsidRPr="00033067" w:rsidRDefault="00612C98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98" w:rsidRPr="00033067" w:rsidRDefault="00612C98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C98" w:rsidRPr="00033067" w:rsidRDefault="00612C98" w:rsidP="0032102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AA0EBE" w:rsidRPr="00BA4AF7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Кроме того, б</w:t>
      </w:r>
      <w:r w:rsidRPr="00BA4AF7">
        <w:rPr>
          <w:sz w:val="28"/>
          <w:lang w:val="ru-RU"/>
        </w:rPr>
        <w:t>ольшинство членов Организации уплачивают членские взносы</w:t>
      </w:r>
      <w:r>
        <w:rPr>
          <w:sz w:val="28"/>
          <w:lang w:val="ru-RU"/>
        </w:rPr>
        <w:t xml:space="preserve"> регулярно</w:t>
      </w:r>
      <w:r w:rsidRPr="00BA4AF7">
        <w:rPr>
          <w:sz w:val="28"/>
          <w:lang w:val="ru-RU"/>
        </w:rPr>
        <w:t>, но многие из них платят ежеквартальные взносы в конце квартала, что создает серьезные проблемы в обеспечении текущей деятельности Организации. Это связано с тем, что практически все договорные обязательства по платежам предусматривают ежемесячную оплату.</w:t>
      </w:r>
    </w:p>
    <w:p w:rsidR="00641830" w:rsidRPr="004E6972" w:rsidRDefault="004E6972" w:rsidP="00F967D1">
      <w:pPr>
        <w:pStyle w:val="a7"/>
        <w:ind w:firstLine="851"/>
        <w:rPr>
          <w:sz w:val="28"/>
          <w:szCs w:val="28"/>
          <w:lang w:val="ru-RU"/>
        </w:rPr>
      </w:pPr>
      <w:r w:rsidRPr="004E6972">
        <w:rPr>
          <w:sz w:val="28"/>
          <w:szCs w:val="28"/>
          <w:lang w:val="ru-RU"/>
        </w:rPr>
        <w:t xml:space="preserve">Негативная тенденция складывается </w:t>
      </w:r>
      <w:r>
        <w:rPr>
          <w:sz w:val="28"/>
          <w:szCs w:val="28"/>
          <w:lang w:val="ru-RU"/>
        </w:rPr>
        <w:t>в увеличении с каждым годом количества должников</w:t>
      </w:r>
      <w:r w:rsidR="00F77EC2">
        <w:rPr>
          <w:sz w:val="28"/>
          <w:szCs w:val="28"/>
          <w:lang w:val="ru-RU"/>
        </w:rPr>
        <w:t>.</w:t>
      </w:r>
    </w:p>
    <w:p w:rsidR="00F967D1" w:rsidRDefault="00F967D1" w:rsidP="00F967D1">
      <w:pPr>
        <w:pStyle w:val="a7"/>
        <w:ind w:firstLine="85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Статистика </w:t>
      </w:r>
      <w:r w:rsidR="004E6972">
        <w:rPr>
          <w:sz w:val="28"/>
          <w:lang w:val="ru-RU"/>
        </w:rPr>
        <w:t xml:space="preserve">должников </w:t>
      </w:r>
      <w:r>
        <w:rPr>
          <w:sz w:val="28"/>
          <w:lang w:val="ru-RU"/>
        </w:rPr>
        <w:t>по годам.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3119"/>
      </w:tblGrid>
      <w:tr w:rsidR="00F967D1" w:rsidRPr="00B13C91" w:rsidTr="0032102B">
        <w:trPr>
          <w:trHeight w:val="288"/>
        </w:trPr>
        <w:tc>
          <w:tcPr>
            <w:tcW w:w="2376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Владельцев гаражей</w:t>
            </w:r>
          </w:p>
        </w:tc>
        <w:tc>
          <w:tcPr>
            <w:tcW w:w="3119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Сумма</w:t>
            </w:r>
          </w:p>
        </w:tc>
      </w:tr>
      <w:tr w:rsidR="00F967D1" w:rsidRPr="00B13C91" w:rsidTr="0032102B">
        <w:tc>
          <w:tcPr>
            <w:tcW w:w="2376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  <w:lang w:val="ru-RU"/>
              </w:rPr>
              <w:t>9</w:t>
            </w:r>
            <w:r w:rsidR="00F967D1" w:rsidRPr="00B13C91">
              <w:rPr>
                <w:bCs/>
                <w:iCs w:val="0"/>
                <w:sz w:val="28"/>
                <w:szCs w:val="28"/>
                <w:lang w:val="ru-RU"/>
              </w:rPr>
              <w:t xml:space="preserve"> чел.</w:t>
            </w:r>
          </w:p>
        </w:tc>
        <w:tc>
          <w:tcPr>
            <w:tcW w:w="3119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910</w:t>
            </w:r>
            <w:r w:rsidR="00F967D1" w:rsidRPr="00B13C91">
              <w:rPr>
                <w:sz w:val="28"/>
                <w:szCs w:val="28"/>
                <w:lang w:val="ru-RU"/>
              </w:rPr>
              <w:t>00 рублей</w:t>
            </w:r>
          </w:p>
        </w:tc>
      </w:tr>
      <w:tr w:rsidR="00F967D1" w:rsidRPr="00B13C91" w:rsidTr="0032102B">
        <w:tc>
          <w:tcPr>
            <w:tcW w:w="2376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 w:rsidRPr="00B13C91">
              <w:rPr>
                <w:bCs/>
                <w:iCs w:val="0"/>
                <w:sz w:val="28"/>
                <w:szCs w:val="28"/>
                <w:lang w:val="ru-RU"/>
              </w:rPr>
              <w:t>1</w:t>
            </w:r>
            <w:r w:rsidR="00926FB8">
              <w:rPr>
                <w:bCs/>
                <w:iCs w:val="0"/>
                <w:sz w:val="28"/>
                <w:szCs w:val="28"/>
                <w:lang w:val="ru-RU"/>
              </w:rPr>
              <w:t>3</w:t>
            </w:r>
            <w:r w:rsidRPr="00B13C91">
              <w:rPr>
                <w:bCs/>
                <w:iCs w:val="0"/>
                <w:sz w:val="28"/>
                <w:szCs w:val="28"/>
                <w:lang w:val="ru-RU"/>
              </w:rPr>
              <w:t xml:space="preserve"> чел.</w:t>
            </w:r>
          </w:p>
        </w:tc>
        <w:tc>
          <w:tcPr>
            <w:tcW w:w="3119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143000</w:t>
            </w:r>
            <w:r w:rsidR="00F967D1" w:rsidRPr="00B13C91">
              <w:rPr>
                <w:sz w:val="28"/>
                <w:szCs w:val="28"/>
                <w:lang w:val="ru-RU"/>
              </w:rPr>
              <w:t xml:space="preserve"> рублей</w:t>
            </w:r>
          </w:p>
        </w:tc>
      </w:tr>
      <w:tr w:rsidR="00F967D1" w:rsidRPr="00B13C91" w:rsidTr="0032102B">
        <w:tc>
          <w:tcPr>
            <w:tcW w:w="2376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  <w:lang w:val="ru-RU"/>
              </w:rPr>
              <w:t>20</w:t>
            </w:r>
            <w:r w:rsidR="00F967D1" w:rsidRPr="00B13C91">
              <w:rPr>
                <w:bCs/>
                <w:iCs w:val="0"/>
                <w:sz w:val="28"/>
                <w:szCs w:val="28"/>
                <w:lang w:val="ru-RU"/>
              </w:rPr>
              <w:t xml:space="preserve"> чел.</w:t>
            </w:r>
          </w:p>
        </w:tc>
        <w:tc>
          <w:tcPr>
            <w:tcW w:w="3119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2070</w:t>
            </w:r>
            <w:r w:rsidR="00F967D1" w:rsidRPr="00B13C91">
              <w:rPr>
                <w:sz w:val="28"/>
                <w:szCs w:val="28"/>
                <w:lang w:val="ru-RU"/>
              </w:rPr>
              <w:t>00 рублей</w:t>
            </w:r>
          </w:p>
        </w:tc>
      </w:tr>
      <w:tr w:rsidR="00F967D1" w:rsidRPr="00B13C91" w:rsidTr="0032102B">
        <w:tc>
          <w:tcPr>
            <w:tcW w:w="2376" w:type="dxa"/>
            <w:shd w:val="clear" w:color="auto" w:fill="auto"/>
          </w:tcPr>
          <w:p w:rsidR="00F967D1" w:rsidRPr="00B13C91" w:rsidRDefault="00F967D1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B13C91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bCs/>
                <w:iCs w:val="0"/>
                <w:sz w:val="28"/>
                <w:szCs w:val="28"/>
                <w:lang w:val="ru-RU"/>
              </w:rPr>
            </w:pPr>
            <w:r>
              <w:rPr>
                <w:bCs/>
                <w:iCs w:val="0"/>
                <w:sz w:val="28"/>
                <w:szCs w:val="28"/>
                <w:lang w:val="ru-RU"/>
              </w:rPr>
              <w:t>56</w:t>
            </w:r>
            <w:r w:rsidR="00F967D1" w:rsidRPr="00B13C91">
              <w:rPr>
                <w:bCs/>
                <w:iCs w:val="0"/>
                <w:sz w:val="28"/>
                <w:szCs w:val="28"/>
                <w:lang w:val="ru-RU"/>
              </w:rPr>
              <w:t xml:space="preserve"> чел.</w:t>
            </w:r>
          </w:p>
        </w:tc>
        <w:tc>
          <w:tcPr>
            <w:tcW w:w="3119" w:type="dxa"/>
            <w:shd w:val="clear" w:color="auto" w:fill="auto"/>
          </w:tcPr>
          <w:p w:rsidR="00F967D1" w:rsidRPr="00B13C91" w:rsidRDefault="00926FB8" w:rsidP="0032102B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4211</w:t>
            </w:r>
            <w:r w:rsidR="00F967D1" w:rsidRPr="00B13C91">
              <w:rPr>
                <w:sz w:val="28"/>
                <w:szCs w:val="28"/>
                <w:lang w:val="ru-RU"/>
              </w:rPr>
              <w:t>00 рублей</w:t>
            </w:r>
          </w:p>
        </w:tc>
      </w:tr>
    </w:tbl>
    <w:p w:rsidR="00F967D1" w:rsidRPr="003F685E" w:rsidRDefault="00AA0EBE" w:rsidP="00F967D1">
      <w:pPr>
        <w:pStyle w:val="a7"/>
        <w:ind w:firstLine="851"/>
        <w:rPr>
          <w:b/>
          <w:sz w:val="28"/>
          <w:szCs w:val="28"/>
          <w:lang w:val="ru-RU"/>
        </w:rPr>
      </w:pPr>
      <w:r w:rsidRPr="003F685E">
        <w:rPr>
          <w:b/>
          <w:sz w:val="28"/>
          <w:szCs w:val="28"/>
          <w:lang w:val="ru-RU"/>
        </w:rPr>
        <w:t>3.1.2 Целевые взносы</w:t>
      </w:r>
      <w:r w:rsidR="00FE6984">
        <w:rPr>
          <w:b/>
          <w:sz w:val="28"/>
          <w:szCs w:val="28"/>
          <w:lang w:val="ru-RU"/>
        </w:rPr>
        <w:t xml:space="preserve"> на уборку снега</w:t>
      </w:r>
      <w:r w:rsidRPr="003F685E">
        <w:rPr>
          <w:b/>
          <w:sz w:val="28"/>
          <w:szCs w:val="28"/>
          <w:lang w:val="ru-RU"/>
        </w:rPr>
        <w:t>.</w:t>
      </w:r>
    </w:p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Целевые взносы на уборку снега установлены решением Собрания от 31.03.2020 г. в размере 500 рублей в год.</w:t>
      </w:r>
    </w:p>
    <w:p w:rsidR="00AA0EBE" w:rsidRDefault="00AA0EBE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Статистика показывает, что даже такую мизерную годовую сумму взноса не удается собрать в полном объеме. </w:t>
      </w:r>
    </w:p>
    <w:tbl>
      <w:tblPr>
        <w:tblW w:w="8300" w:type="dxa"/>
        <w:tblInd w:w="96" w:type="dxa"/>
        <w:tblLook w:val="04A0" w:firstRow="1" w:lastRow="0" w:firstColumn="1" w:lastColumn="0" w:noHBand="0" w:noVBand="1"/>
      </w:tblPr>
      <w:tblGrid>
        <w:gridCol w:w="960"/>
        <w:gridCol w:w="2200"/>
        <w:gridCol w:w="1480"/>
        <w:gridCol w:w="1480"/>
        <w:gridCol w:w="2180"/>
      </w:tblGrid>
      <w:tr w:rsidR="00FE6984" w:rsidRPr="00FE6984" w:rsidTr="00FE698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984" w:rsidRPr="00FE6984" w:rsidRDefault="00FE6984" w:rsidP="00FE698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Планировали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Собрали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Дефицит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Кол-в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должников</w:t>
            </w:r>
          </w:p>
        </w:tc>
      </w:tr>
      <w:tr w:rsidR="00FE6984" w:rsidRPr="00FE6984" w:rsidTr="00FE6984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132</w:t>
            </w:r>
          </w:p>
        </w:tc>
      </w:tr>
      <w:tr w:rsidR="00FE6984" w:rsidRPr="00FE6984" w:rsidTr="00FE698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72500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145</w:t>
            </w:r>
          </w:p>
        </w:tc>
      </w:tr>
      <w:tr w:rsidR="00FE6984" w:rsidRPr="00FE6984" w:rsidTr="00FE698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256000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84" w:rsidRPr="00FE6984" w:rsidRDefault="00FE6984" w:rsidP="00FE69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E69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158</w:t>
            </w:r>
          </w:p>
        </w:tc>
      </w:tr>
    </w:tbl>
    <w:p w:rsidR="00AA0EBE" w:rsidRDefault="00FE6984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Таким образом, е</w:t>
      </w:r>
      <w:r w:rsidR="00AA0EBE">
        <w:rPr>
          <w:sz w:val="28"/>
          <w:lang w:val="ru-RU"/>
        </w:rPr>
        <w:t xml:space="preserve">жегодно </w:t>
      </w:r>
      <w:r>
        <w:rPr>
          <w:sz w:val="28"/>
          <w:lang w:val="ru-RU"/>
        </w:rPr>
        <w:t xml:space="preserve">в среднем 145 (21,64 %) владельцев гаражей </w:t>
      </w:r>
      <w:r w:rsidR="00AA0EBE">
        <w:rPr>
          <w:sz w:val="28"/>
          <w:lang w:val="ru-RU"/>
        </w:rPr>
        <w:t>не уплачиваю</w:t>
      </w:r>
      <w:r>
        <w:rPr>
          <w:sz w:val="28"/>
          <w:lang w:val="ru-RU"/>
        </w:rPr>
        <w:t>т</w:t>
      </w:r>
      <w:r w:rsidR="00AA0EBE">
        <w:rPr>
          <w:sz w:val="28"/>
          <w:lang w:val="ru-RU"/>
        </w:rPr>
        <w:t xml:space="preserve"> целевой взнос</w:t>
      </w:r>
      <w:r>
        <w:rPr>
          <w:sz w:val="28"/>
          <w:lang w:val="ru-RU"/>
        </w:rPr>
        <w:t xml:space="preserve"> на уборку снега</w:t>
      </w:r>
      <w:r w:rsidR="00AA0EBE" w:rsidRPr="00710C5A">
        <w:rPr>
          <w:sz w:val="28"/>
          <w:lang w:val="ru-RU"/>
        </w:rPr>
        <w:t>.</w:t>
      </w:r>
    </w:p>
    <w:p w:rsidR="00A8190C" w:rsidRDefault="001F3C4D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При этом с</w:t>
      </w:r>
      <w:r w:rsidR="00AA0EBE">
        <w:rPr>
          <w:sz w:val="28"/>
          <w:lang w:val="ru-RU"/>
        </w:rPr>
        <w:t xml:space="preserve">ледует отметить </w:t>
      </w:r>
      <w:r w:rsidR="002602FD">
        <w:rPr>
          <w:sz w:val="28"/>
          <w:lang w:val="ru-RU"/>
        </w:rPr>
        <w:t xml:space="preserve">ежегодное </w:t>
      </w:r>
      <w:r w:rsidR="00AA0EBE">
        <w:rPr>
          <w:sz w:val="28"/>
          <w:lang w:val="ru-RU"/>
        </w:rPr>
        <w:t xml:space="preserve">существенное повышение расходов на вывоз снега. </w:t>
      </w:r>
    </w:p>
    <w:p w:rsidR="002602FD" w:rsidRDefault="002602FD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2021 году стоимость одной смены трактора (7 часов) составляла 12 тыс. рублей, вывоз одного бункера снега (20 куб.м) 4500 тыс. рублей.</w:t>
      </w:r>
    </w:p>
    <w:p w:rsidR="002602FD" w:rsidRDefault="002602FD" w:rsidP="002602FD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2023 году стоимость одной смены трактора (7 часов) состав</w:t>
      </w:r>
      <w:r w:rsidR="001F3C4D">
        <w:rPr>
          <w:sz w:val="28"/>
          <w:lang w:val="ru-RU"/>
        </w:rPr>
        <w:t>и</w:t>
      </w:r>
      <w:r>
        <w:rPr>
          <w:sz w:val="28"/>
          <w:lang w:val="ru-RU"/>
        </w:rPr>
        <w:t>ла 17 тыс. рублей, вывоз одного бункера снега (20 куб.м) 7000 тыс. рублей.</w:t>
      </w:r>
    </w:p>
    <w:p w:rsidR="002602FD" w:rsidRDefault="002602FD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итоге стоимость смены трактора увеличилась на 55,6 %, стоимость вывоз</w:t>
      </w:r>
      <w:r w:rsidR="001F3C4D">
        <w:rPr>
          <w:sz w:val="28"/>
          <w:lang w:val="ru-RU"/>
        </w:rPr>
        <w:t>а</w:t>
      </w:r>
      <w:r>
        <w:rPr>
          <w:sz w:val="28"/>
          <w:lang w:val="ru-RU"/>
        </w:rPr>
        <w:t xml:space="preserve"> бункера снега на 41,67 %</w:t>
      </w:r>
      <w:r w:rsidR="00B43677">
        <w:rPr>
          <w:sz w:val="28"/>
          <w:lang w:val="ru-RU"/>
        </w:rPr>
        <w:t>.</w:t>
      </w:r>
    </w:p>
    <w:p w:rsidR="00A8190C" w:rsidRDefault="00A8190C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Ситуаци</w:t>
      </w:r>
      <w:r w:rsidR="0033499F">
        <w:rPr>
          <w:sz w:val="28"/>
          <w:lang w:val="ru-RU"/>
        </w:rPr>
        <w:t>я усугубляется тем, что вышел из строя мини трактор</w:t>
      </w:r>
      <w:r w:rsidR="009A2BD6">
        <w:rPr>
          <w:sz w:val="28"/>
          <w:lang w:val="ru-RU"/>
        </w:rPr>
        <w:t>-погрузчик, который на безвозмездной основе предоставлял в аренду</w:t>
      </w:r>
      <w:r>
        <w:rPr>
          <w:sz w:val="28"/>
          <w:lang w:val="ru-RU"/>
        </w:rPr>
        <w:t xml:space="preserve"> один из членов Организации.</w:t>
      </w:r>
      <w:r w:rsidR="009A2BD6">
        <w:rPr>
          <w:sz w:val="28"/>
          <w:lang w:val="ru-RU"/>
        </w:rPr>
        <w:t xml:space="preserve"> Этот трактор выполнял большой объем работ по регулярной текущей подчистке территории от снега.</w:t>
      </w:r>
    </w:p>
    <w:p w:rsidR="001F3C4D" w:rsidRDefault="00B43677" w:rsidP="001F3C4D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отчетном периоде в 2021 году </w:t>
      </w:r>
      <w:r w:rsidR="001F3C4D">
        <w:rPr>
          <w:sz w:val="28"/>
          <w:lang w:val="ru-RU"/>
        </w:rPr>
        <w:t>были выполнены работы по уборке снега на сумму 232500 рублей (5 смен трактора, вывоз 38 бункеров.). В 2022 году были выполнены работы по уборке снега на сумму 276000 рублей (6 смен трактора, вывоз 36 бункеров.)</w:t>
      </w:r>
    </w:p>
    <w:p w:rsidR="00B43677" w:rsidRDefault="00B43677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Многолетняя практика показывает, что целевой взнос на уборку снега собирается неудовлетворительно и не обеспечив</w:t>
      </w:r>
      <w:r w:rsidR="009A2BD6">
        <w:rPr>
          <w:sz w:val="28"/>
          <w:lang w:val="ru-RU"/>
        </w:rPr>
        <w:t>ает необходимые средства для обеспечения приемлемого</w:t>
      </w:r>
      <w:r>
        <w:rPr>
          <w:sz w:val="28"/>
          <w:lang w:val="ru-RU"/>
        </w:rPr>
        <w:t xml:space="preserve"> качеств</w:t>
      </w:r>
      <w:r w:rsidR="009A2BD6">
        <w:rPr>
          <w:sz w:val="28"/>
          <w:lang w:val="ru-RU"/>
        </w:rPr>
        <w:t>а</w:t>
      </w:r>
      <w:r>
        <w:rPr>
          <w:sz w:val="28"/>
          <w:lang w:val="ru-RU"/>
        </w:rPr>
        <w:t xml:space="preserve"> уборки территории от снега.</w:t>
      </w:r>
    </w:p>
    <w:p w:rsidR="00B43677" w:rsidRDefault="00B43677" w:rsidP="00AA0EBE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2024 году необходимо отказаться от целевого взноса на уборку снега, а расходы на эти работы включить в членские взносы путем их увеличения.</w:t>
      </w:r>
    </w:p>
    <w:p w:rsidR="00AA0EBE" w:rsidRPr="00E140D0" w:rsidRDefault="00AA0EBE" w:rsidP="00F967D1">
      <w:pPr>
        <w:pStyle w:val="a7"/>
        <w:ind w:firstLine="851"/>
        <w:rPr>
          <w:sz w:val="28"/>
          <w:szCs w:val="28"/>
          <w:highlight w:val="yellow"/>
          <w:lang w:val="ru-RU"/>
        </w:rPr>
      </w:pPr>
    </w:p>
    <w:p w:rsidR="00F967D1" w:rsidRPr="00436EDD" w:rsidRDefault="00F967D1" w:rsidP="00F967D1">
      <w:pPr>
        <w:pStyle w:val="a7"/>
        <w:ind w:firstLine="851"/>
        <w:rPr>
          <w:b/>
          <w:sz w:val="28"/>
          <w:lang w:val="ru-RU"/>
        </w:rPr>
      </w:pPr>
      <w:r>
        <w:rPr>
          <w:b/>
          <w:sz w:val="28"/>
          <w:lang w:val="ru-RU"/>
        </w:rPr>
        <w:t>3</w:t>
      </w:r>
      <w:r w:rsidRPr="00436EDD">
        <w:rPr>
          <w:b/>
          <w:sz w:val="28"/>
          <w:lang w:val="ru-RU"/>
        </w:rPr>
        <w:t>.</w:t>
      </w:r>
      <w:r>
        <w:rPr>
          <w:b/>
          <w:sz w:val="28"/>
          <w:lang w:val="ru-RU"/>
        </w:rPr>
        <w:t>2</w:t>
      </w:r>
      <w:r w:rsidRPr="00436EDD">
        <w:rPr>
          <w:b/>
          <w:sz w:val="28"/>
          <w:lang w:val="ru-RU"/>
        </w:rPr>
        <w:t xml:space="preserve"> Работа с должниками.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Правлением, наряду с разъяснительной работой с должниками (письменные уведомления, телефонные звонки), предпринимались крайние меры в виде обращений в суд.</w:t>
      </w:r>
    </w:p>
    <w:p w:rsidR="004E6972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</w:t>
      </w:r>
      <w:r w:rsidRPr="00004CC2">
        <w:rPr>
          <w:sz w:val="28"/>
          <w:lang w:val="ru-RU"/>
        </w:rPr>
        <w:t>отчетном периоде</w:t>
      </w:r>
      <w:r>
        <w:rPr>
          <w:sz w:val="28"/>
          <w:lang w:val="ru-RU"/>
        </w:rPr>
        <w:t xml:space="preserve"> в судебные инстанции было подано 56 судебных заявлений. По 47 решениям суда была погашена задолженность (30 по исполнительным производствам судебных приставов)</w:t>
      </w:r>
      <w:r w:rsidR="004E6972">
        <w:rPr>
          <w:sz w:val="28"/>
          <w:lang w:val="ru-RU"/>
        </w:rPr>
        <w:t>, 9 судебных заявлений находятся в производстве.</w:t>
      </w:r>
    </w:p>
    <w:p w:rsidR="00F967D1" w:rsidRDefault="004E6972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результате было взыскано долгов на общую сумму 1.175.518 рублей, из  которых 753.521 по исполнительным производствам судебных приставов</w:t>
      </w:r>
      <w:r w:rsidR="00F967D1">
        <w:rPr>
          <w:sz w:val="28"/>
          <w:lang w:val="ru-RU"/>
        </w:rPr>
        <w:t>.</w:t>
      </w:r>
    </w:p>
    <w:p w:rsidR="00F967D1" w:rsidRPr="00B13C9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Решением Собрания 2020 года в</w:t>
      </w:r>
      <w:r w:rsidRPr="00B13C91">
        <w:rPr>
          <w:sz w:val="28"/>
          <w:lang w:val="ru-RU"/>
        </w:rPr>
        <w:t xml:space="preserve"> отношении должников </w:t>
      </w:r>
      <w:r>
        <w:rPr>
          <w:sz w:val="28"/>
          <w:lang w:val="ru-RU"/>
        </w:rPr>
        <w:t>установлены</w:t>
      </w:r>
      <w:r w:rsidRPr="00B13C91">
        <w:rPr>
          <w:sz w:val="28"/>
          <w:lang w:val="ru-RU"/>
        </w:rPr>
        <w:t xml:space="preserve"> административные меры воздействия.</w:t>
      </w:r>
    </w:p>
    <w:p w:rsidR="00F967D1" w:rsidRPr="00B13C9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Ш</w:t>
      </w:r>
      <w:r w:rsidRPr="00B13C91">
        <w:rPr>
          <w:sz w:val="28"/>
          <w:lang w:val="ru-RU"/>
        </w:rPr>
        <w:t>трафные санкции в виде начисления пени в размере 5 % от суммы квартально</w:t>
      </w:r>
      <w:r>
        <w:rPr>
          <w:sz w:val="28"/>
          <w:lang w:val="ru-RU"/>
        </w:rPr>
        <w:t>го</w:t>
      </w:r>
      <w:r w:rsidRPr="00B13C91">
        <w:rPr>
          <w:sz w:val="28"/>
          <w:lang w:val="ru-RU"/>
        </w:rPr>
        <w:t xml:space="preserve"> членского взноса за каждый просроченный к оплате квартал.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B13C91">
        <w:rPr>
          <w:sz w:val="28"/>
          <w:lang w:val="ru-RU"/>
        </w:rPr>
        <w:t>Для членов Организации, не уплачивающих членские взносы больше полугода, решением Правления ограничивать возможности пользования инфраструктурой гаражного комплекса (электричество в боксах, уборка мусора, уборка снега, проезд по территории на автотранспорте и др.).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С учетом существующей ситуации с должниками </w:t>
      </w:r>
      <w:r w:rsidRPr="00B13C91">
        <w:rPr>
          <w:sz w:val="28"/>
          <w:lang w:val="ru-RU"/>
        </w:rPr>
        <w:t>административные меры воздействия</w:t>
      </w:r>
      <w:r>
        <w:rPr>
          <w:sz w:val="28"/>
          <w:lang w:val="ru-RU"/>
        </w:rPr>
        <w:t xml:space="preserve"> целесообразно сохранить</w:t>
      </w:r>
      <w:r w:rsidRPr="00B13C91">
        <w:rPr>
          <w:sz w:val="28"/>
          <w:lang w:val="ru-RU"/>
        </w:rPr>
        <w:t>.</w:t>
      </w:r>
    </w:p>
    <w:p w:rsidR="00486916" w:rsidRDefault="00486916" w:rsidP="00F967D1">
      <w:pPr>
        <w:pStyle w:val="a7"/>
        <w:ind w:firstLine="851"/>
        <w:rPr>
          <w:sz w:val="28"/>
          <w:lang w:val="ru-RU"/>
        </w:rPr>
      </w:pPr>
    </w:p>
    <w:p w:rsidR="00F967D1" w:rsidRPr="000E2313" w:rsidRDefault="00F967D1" w:rsidP="00F967D1">
      <w:pPr>
        <w:pStyle w:val="a7"/>
        <w:ind w:firstLine="851"/>
        <w:rPr>
          <w:b/>
          <w:sz w:val="28"/>
          <w:lang w:val="ru-RU"/>
        </w:rPr>
      </w:pPr>
      <w:r w:rsidRPr="000E2313">
        <w:rPr>
          <w:b/>
          <w:sz w:val="28"/>
          <w:lang w:val="ru-RU"/>
        </w:rPr>
        <w:t>3.3 Погашение долгов Организации.</w:t>
      </w:r>
    </w:p>
    <w:p w:rsidR="00F967D1" w:rsidRPr="00522363" w:rsidRDefault="00F967D1" w:rsidP="00F967D1">
      <w:pPr>
        <w:pStyle w:val="a7"/>
        <w:ind w:firstLine="851"/>
        <w:rPr>
          <w:sz w:val="28"/>
          <w:lang w:val="ru-RU"/>
        </w:rPr>
      </w:pPr>
      <w:r w:rsidRPr="00522363">
        <w:rPr>
          <w:sz w:val="28"/>
          <w:lang w:val="ru-RU"/>
        </w:rPr>
        <w:t>В отчетном периоде все долговые обязательства Организации погашены.</w:t>
      </w:r>
    </w:p>
    <w:p w:rsidR="00F967D1" w:rsidRPr="00522363" w:rsidRDefault="00486916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Все и</w:t>
      </w:r>
      <w:r w:rsidR="00F967D1" w:rsidRPr="00522363">
        <w:rPr>
          <w:sz w:val="28"/>
          <w:lang w:val="ru-RU"/>
        </w:rPr>
        <w:t>сполнительны</w:t>
      </w:r>
      <w:r>
        <w:rPr>
          <w:sz w:val="28"/>
          <w:lang w:val="ru-RU"/>
        </w:rPr>
        <w:t>е</w:t>
      </w:r>
      <w:r w:rsidR="00F967D1" w:rsidRPr="00522363">
        <w:rPr>
          <w:sz w:val="28"/>
          <w:lang w:val="ru-RU"/>
        </w:rPr>
        <w:t xml:space="preserve"> производства </w:t>
      </w:r>
      <w:r>
        <w:rPr>
          <w:sz w:val="28"/>
          <w:lang w:val="ru-RU"/>
        </w:rPr>
        <w:t xml:space="preserve">судебных приставов </w:t>
      </w:r>
      <w:r w:rsidR="00F967D1" w:rsidRPr="00522363">
        <w:rPr>
          <w:sz w:val="28"/>
          <w:lang w:val="ru-RU"/>
        </w:rPr>
        <w:t>окончены.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522363">
        <w:rPr>
          <w:sz w:val="28"/>
          <w:lang w:val="ru-RU"/>
        </w:rPr>
        <w:t xml:space="preserve">Оставшийся долг по </w:t>
      </w:r>
      <w:r w:rsidR="00964DE9">
        <w:rPr>
          <w:sz w:val="28"/>
          <w:lang w:val="ru-RU"/>
        </w:rPr>
        <w:t xml:space="preserve">старому </w:t>
      </w:r>
      <w:r w:rsidRPr="00522363">
        <w:rPr>
          <w:sz w:val="28"/>
          <w:lang w:val="ru-RU"/>
        </w:rPr>
        <w:t>договору аренды земли от 1995 года за период до 2018 года не может быть востребован по причине нахождения его вне сроков исковой давности.</w:t>
      </w:r>
    </w:p>
    <w:p w:rsidR="00486916" w:rsidRDefault="00486916" w:rsidP="00F967D1">
      <w:pPr>
        <w:pStyle w:val="a7"/>
        <w:ind w:firstLine="851"/>
        <w:rPr>
          <w:sz w:val="28"/>
          <w:lang w:val="ru-RU"/>
        </w:rPr>
      </w:pPr>
    </w:p>
    <w:p w:rsidR="00F967D1" w:rsidRDefault="00F967D1" w:rsidP="00F967D1">
      <w:pPr>
        <w:pStyle w:val="a7"/>
        <w:ind w:firstLine="851"/>
        <w:rPr>
          <w:b/>
          <w:sz w:val="28"/>
          <w:lang w:val="ru-RU"/>
        </w:rPr>
      </w:pPr>
      <w:r>
        <w:rPr>
          <w:b/>
          <w:sz w:val="28"/>
          <w:lang w:val="ru-RU"/>
        </w:rPr>
        <w:t>3</w:t>
      </w:r>
      <w:r w:rsidRPr="00FA17FB">
        <w:rPr>
          <w:b/>
          <w:sz w:val="28"/>
          <w:lang w:val="ru-RU"/>
        </w:rPr>
        <w:t>.</w:t>
      </w:r>
      <w:r>
        <w:rPr>
          <w:b/>
          <w:sz w:val="28"/>
          <w:lang w:val="ru-RU"/>
        </w:rPr>
        <w:t>4</w:t>
      </w:r>
      <w:r w:rsidRPr="00FA17FB">
        <w:rPr>
          <w:b/>
          <w:sz w:val="28"/>
          <w:lang w:val="ru-RU"/>
        </w:rPr>
        <w:t xml:space="preserve"> Административные </w:t>
      </w:r>
      <w:r>
        <w:rPr>
          <w:b/>
          <w:sz w:val="28"/>
          <w:lang w:val="ru-RU"/>
        </w:rPr>
        <w:t>с</w:t>
      </w:r>
      <w:r w:rsidRPr="00FA17FB">
        <w:rPr>
          <w:b/>
          <w:sz w:val="28"/>
          <w:lang w:val="ru-RU"/>
        </w:rPr>
        <w:t>уды.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3.4.1    </w:t>
      </w:r>
      <w:r w:rsidRPr="009E5CC4">
        <w:rPr>
          <w:sz w:val="28"/>
          <w:lang w:val="ru-RU"/>
        </w:rPr>
        <w:t xml:space="preserve">23.01.2020 года Измайлов С.Ю. подал к ООА «Никулино» исковое заявление </w:t>
      </w:r>
      <w:r>
        <w:rPr>
          <w:sz w:val="28"/>
          <w:lang w:val="ru-RU"/>
        </w:rPr>
        <w:t xml:space="preserve">с требованиями </w:t>
      </w:r>
      <w:r w:rsidRPr="009E5CC4">
        <w:rPr>
          <w:sz w:val="28"/>
          <w:lang w:val="ru-RU"/>
        </w:rPr>
        <w:t>о понуждении к заключению договора пользования электроэнергией с согласованием</w:t>
      </w:r>
      <w:r>
        <w:rPr>
          <w:sz w:val="28"/>
          <w:lang w:val="ru-RU"/>
        </w:rPr>
        <w:t xml:space="preserve"> </w:t>
      </w:r>
      <w:r w:rsidRPr="009E5CC4">
        <w:rPr>
          <w:sz w:val="28"/>
          <w:lang w:val="ru-RU"/>
        </w:rPr>
        <w:t xml:space="preserve">существенных условий договора, об </w:t>
      </w:r>
      <w:proofErr w:type="spellStart"/>
      <w:r w:rsidRPr="009E5CC4">
        <w:rPr>
          <w:sz w:val="28"/>
          <w:lang w:val="ru-RU"/>
        </w:rPr>
        <w:t>обязании</w:t>
      </w:r>
      <w:proofErr w:type="spellEnd"/>
      <w:r w:rsidRPr="009E5CC4">
        <w:rPr>
          <w:sz w:val="28"/>
          <w:lang w:val="ru-RU"/>
        </w:rPr>
        <w:t xml:space="preserve"> не чинить препятствия в пользовании</w:t>
      </w:r>
      <w:r>
        <w:rPr>
          <w:sz w:val="28"/>
          <w:lang w:val="ru-RU"/>
        </w:rPr>
        <w:t xml:space="preserve"> </w:t>
      </w:r>
      <w:r w:rsidRPr="009E5CC4">
        <w:rPr>
          <w:sz w:val="28"/>
          <w:lang w:val="ru-RU"/>
        </w:rPr>
        <w:t>электросетями и территорией ООА «Никулино», о возмещении расходов на</w:t>
      </w:r>
      <w:r>
        <w:rPr>
          <w:sz w:val="28"/>
          <w:lang w:val="ru-RU"/>
        </w:rPr>
        <w:t xml:space="preserve"> </w:t>
      </w:r>
      <w:r w:rsidRPr="009E5CC4">
        <w:rPr>
          <w:sz w:val="28"/>
          <w:lang w:val="ru-RU"/>
        </w:rPr>
        <w:t>самостоятельное восстановление подачи электроэнергии, судебных издержек,</w:t>
      </w:r>
      <w:r>
        <w:rPr>
          <w:sz w:val="28"/>
          <w:lang w:val="ru-RU"/>
        </w:rPr>
        <w:t xml:space="preserve"> </w:t>
      </w:r>
      <w:r w:rsidRPr="009E5CC4">
        <w:rPr>
          <w:sz w:val="28"/>
          <w:lang w:val="ru-RU"/>
        </w:rPr>
        <w:t>морального вреда</w:t>
      </w:r>
      <w:r>
        <w:rPr>
          <w:sz w:val="28"/>
          <w:lang w:val="ru-RU"/>
        </w:rPr>
        <w:t>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Решением </w:t>
      </w:r>
      <w:proofErr w:type="spellStart"/>
      <w:r>
        <w:rPr>
          <w:sz w:val="28"/>
          <w:lang w:val="ru-RU"/>
        </w:rPr>
        <w:t>Никулинского</w:t>
      </w:r>
      <w:proofErr w:type="spellEnd"/>
      <w:r>
        <w:rPr>
          <w:sz w:val="28"/>
          <w:lang w:val="ru-RU"/>
        </w:rPr>
        <w:t xml:space="preserve"> районного суда г. Москвы от 02.11.2020 г. (</w:t>
      </w:r>
      <w:proofErr w:type="spellStart"/>
      <w:r>
        <w:rPr>
          <w:sz w:val="28"/>
          <w:lang w:val="ru-RU"/>
        </w:rPr>
        <w:t>гр.д</w:t>
      </w:r>
      <w:proofErr w:type="spellEnd"/>
      <w:r>
        <w:rPr>
          <w:sz w:val="28"/>
          <w:lang w:val="ru-RU"/>
        </w:rPr>
        <w:t xml:space="preserve"> № 02-1622/20) в исковых требованиях Измайлову С.Ю. отказано в полном объеме.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Апелляционным определением Московского городского суда от 24.02.2022 г. Решение суда оставлено в силе.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3.4.2   </w:t>
      </w:r>
      <w:r w:rsidRPr="00F60425">
        <w:rPr>
          <w:sz w:val="28"/>
          <w:lang w:val="ru-RU"/>
        </w:rPr>
        <w:t xml:space="preserve">20.10.2020 года </w:t>
      </w:r>
      <w:proofErr w:type="spellStart"/>
      <w:r w:rsidRPr="00F60425">
        <w:rPr>
          <w:sz w:val="28"/>
          <w:lang w:val="ru-RU"/>
        </w:rPr>
        <w:t>Пышков</w:t>
      </w:r>
      <w:proofErr w:type="spellEnd"/>
      <w:r w:rsidRPr="00F60425">
        <w:rPr>
          <w:sz w:val="28"/>
          <w:lang w:val="ru-RU"/>
        </w:rPr>
        <w:t xml:space="preserve"> Н.Н. </w:t>
      </w:r>
      <w:r w:rsidRPr="009E5CC4">
        <w:rPr>
          <w:sz w:val="28"/>
          <w:lang w:val="ru-RU"/>
        </w:rPr>
        <w:t>подал к ООА «Никулино»</w:t>
      </w:r>
      <w:r>
        <w:rPr>
          <w:sz w:val="28"/>
          <w:lang w:val="ru-RU"/>
        </w:rPr>
        <w:t xml:space="preserve"> </w:t>
      </w:r>
      <w:r w:rsidRPr="009E5CC4">
        <w:rPr>
          <w:sz w:val="28"/>
          <w:lang w:val="ru-RU"/>
        </w:rPr>
        <w:t xml:space="preserve">исковое заявление </w:t>
      </w:r>
      <w:r>
        <w:rPr>
          <w:sz w:val="28"/>
          <w:lang w:val="ru-RU"/>
        </w:rPr>
        <w:t xml:space="preserve">с требованиями </w:t>
      </w:r>
      <w:r w:rsidRPr="00F60425">
        <w:rPr>
          <w:sz w:val="28"/>
          <w:lang w:val="ru-RU"/>
        </w:rPr>
        <w:t>о понуж</w:t>
      </w:r>
      <w:r>
        <w:rPr>
          <w:sz w:val="28"/>
          <w:lang w:val="ru-RU"/>
        </w:rPr>
        <w:t>д</w:t>
      </w:r>
      <w:r w:rsidRPr="00F60425">
        <w:rPr>
          <w:sz w:val="28"/>
          <w:lang w:val="ru-RU"/>
        </w:rPr>
        <w:t>ен</w:t>
      </w:r>
      <w:r>
        <w:rPr>
          <w:sz w:val="28"/>
          <w:lang w:val="ru-RU"/>
        </w:rPr>
        <w:t>и</w:t>
      </w:r>
      <w:r w:rsidRPr="00F60425">
        <w:rPr>
          <w:sz w:val="28"/>
          <w:lang w:val="ru-RU"/>
        </w:rPr>
        <w:t>и к заключению договора пользования объектами инфраструктуры иным имуществом ООА «Никулино» с согласованием существенных условий</w:t>
      </w:r>
      <w:r>
        <w:rPr>
          <w:sz w:val="28"/>
          <w:lang w:val="ru-RU"/>
        </w:rPr>
        <w:t xml:space="preserve"> </w:t>
      </w:r>
      <w:r w:rsidRPr="00F60425">
        <w:rPr>
          <w:sz w:val="28"/>
          <w:lang w:val="ru-RU"/>
        </w:rPr>
        <w:t xml:space="preserve">договора, об </w:t>
      </w:r>
      <w:proofErr w:type="spellStart"/>
      <w:r w:rsidRPr="00F60425">
        <w:rPr>
          <w:sz w:val="28"/>
          <w:lang w:val="ru-RU"/>
        </w:rPr>
        <w:t>обязании</w:t>
      </w:r>
      <w:proofErr w:type="spellEnd"/>
      <w:r w:rsidRPr="00F60425">
        <w:rPr>
          <w:sz w:val="28"/>
          <w:lang w:val="ru-RU"/>
        </w:rPr>
        <w:t xml:space="preserve"> не чинить препятствий в пользовании электросетями и</w:t>
      </w:r>
      <w:r>
        <w:rPr>
          <w:sz w:val="28"/>
          <w:lang w:val="ru-RU"/>
        </w:rPr>
        <w:t xml:space="preserve"> </w:t>
      </w:r>
      <w:r w:rsidRPr="00F60425">
        <w:rPr>
          <w:sz w:val="28"/>
          <w:lang w:val="ru-RU"/>
        </w:rPr>
        <w:t>территорией организации, о возмещении судебных издержек, морального вреда.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 w:rsidRPr="002F5D29">
        <w:rPr>
          <w:sz w:val="28"/>
          <w:lang w:val="ru-RU"/>
        </w:rPr>
        <w:t xml:space="preserve">Решением </w:t>
      </w:r>
      <w:proofErr w:type="spellStart"/>
      <w:r w:rsidRPr="002F5D29">
        <w:rPr>
          <w:sz w:val="28"/>
          <w:lang w:val="ru-RU"/>
        </w:rPr>
        <w:t>Никулинского</w:t>
      </w:r>
      <w:proofErr w:type="spellEnd"/>
      <w:r w:rsidRPr="002F5D29">
        <w:rPr>
          <w:sz w:val="28"/>
          <w:lang w:val="ru-RU"/>
        </w:rPr>
        <w:t xml:space="preserve"> районного суда г. Москвы от 0</w:t>
      </w:r>
      <w:r w:rsidR="002F5D29" w:rsidRPr="002F5D29">
        <w:rPr>
          <w:sz w:val="28"/>
          <w:lang w:val="ru-RU"/>
        </w:rPr>
        <w:t>8.06</w:t>
      </w:r>
      <w:r w:rsidRPr="002F5D29">
        <w:rPr>
          <w:sz w:val="28"/>
          <w:lang w:val="ru-RU"/>
        </w:rPr>
        <w:t>.202</w:t>
      </w:r>
      <w:r w:rsidR="002F5D29" w:rsidRPr="002F5D29">
        <w:rPr>
          <w:sz w:val="28"/>
          <w:lang w:val="ru-RU"/>
        </w:rPr>
        <w:t>1 г. (</w:t>
      </w:r>
      <w:proofErr w:type="spellStart"/>
      <w:r w:rsidR="002F5D29" w:rsidRPr="002F5D29">
        <w:rPr>
          <w:sz w:val="28"/>
          <w:lang w:val="ru-RU"/>
        </w:rPr>
        <w:t>гр.д</w:t>
      </w:r>
      <w:proofErr w:type="spellEnd"/>
      <w:r w:rsidR="002F5D29" w:rsidRPr="002F5D29">
        <w:rPr>
          <w:sz w:val="28"/>
          <w:lang w:val="ru-RU"/>
        </w:rPr>
        <w:t xml:space="preserve"> № 02-1294</w:t>
      </w:r>
      <w:r w:rsidRPr="002F5D29">
        <w:rPr>
          <w:sz w:val="28"/>
          <w:lang w:val="ru-RU"/>
        </w:rPr>
        <w:t>/2</w:t>
      </w:r>
      <w:r w:rsidR="002F5D29" w:rsidRPr="002F5D29">
        <w:rPr>
          <w:sz w:val="28"/>
          <w:lang w:val="ru-RU"/>
        </w:rPr>
        <w:t>1</w:t>
      </w:r>
      <w:r w:rsidRPr="002F5D29">
        <w:rPr>
          <w:sz w:val="28"/>
          <w:lang w:val="ru-RU"/>
        </w:rPr>
        <w:t xml:space="preserve">) в исковых требованиях </w:t>
      </w:r>
      <w:proofErr w:type="spellStart"/>
      <w:r w:rsidRPr="002F5D29">
        <w:rPr>
          <w:sz w:val="28"/>
          <w:lang w:val="ru-RU"/>
        </w:rPr>
        <w:t>Пышкову</w:t>
      </w:r>
      <w:proofErr w:type="spellEnd"/>
      <w:r w:rsidRPr="002F5D29">
        <w:rPr>
          <w:sz w:val="28"/>
          <w:lang w:val="ru-RU"/>
        </w:rPr>
        <w:t xml:space="preserve"> Н.Н. отказано в полном объеме.</w:t>
      </w:r>
    </w:p>
    <w:p w:rsidR="00964DE9" w:rsidRPr="002F5D29" w:rsidRDefault="00964DE9" w:rsidP="00F967D1">
      <w:pPr>
        <w:pStyle w:val="a7"/>
        <w:ind w:firstLine="851"/>
        <w:rPr>
          <w:sz w:val="28"/>
          <w:lang w:val="ru-RU"/>
        </w:rPr>
      </w:pPr>
    </w:p>
    <w:p w:rsidR="00F967D1" w:rsidRPr="00D43103" w:rsidRDefault="00F967D1" w:rsidP="00F967D1">
      <w:pPr>
        <w:pStyle w:val="a7"/>
        <w:ind w:firstLine="851"/>
        <w:rPr>
          <w:b/>
          <w:sz w:val="28"/>
          <w:lang w:val="ru-RU"/>
        </w:rPr>
      </w:pPr>
      <w:r w:rsidRPr="00D43103">
        <w:rPr>
          <w:b/>
          <w:sz w:val="28"/>
        </w:rPr>
        <w:t>I</w:t>
      </w:r>
      <w:r w:rsidR="009A5F95">
        <w:rPr>
          <w:b/>
          <w:sz w:val="28"/>
        </w:rPr>
        <w:t>V</w:t>
      </w:r>
      <w:r w:rsidRPr="00D43103">
        <w:rPr>
          <w:b/>
          <w:sz w:val="28"/>
          <w:lang w:val="ru-RU"/>
        </w:rPr>
        <w:t xml:space="preserve"> Поддержание жизнедеятельности инф</w:t>
      </w:r>
      <w:r>
        <w:rPr>
          <w:b/>
          <w:sz w:val="28"/>
          <w:lang w:val="ru-RU"/>
        </w:rPr>
        <w:t>раструктуры гаражного комплекса.</w:t>
      </w:r>
    </w:p>
    <w:p w:rsidR="00B13FB6" w:rsidRPr="00B13FB6" w:rsidRDefault="00F967D1" w:rsidP="00B13FB6">
      <w:pPr>
        <w:pStyle w:val="a7"/>
        <w:ind w:firstLine="851"/>
        <w:rPr>
          <w:sz w:val="28"/>
          <w:lang w:val="ru-RU"/>
        </w:rPr>
      </w:pPr>
      <w:r w:rsidRPr="00B13FB6">
        <w:rPr>
          <w:sz w:val="28"/>
          <w:lang w:val="ru-RU"/>
        </w:rPr>
        <w:t>За отчетный период проводились текущие работы по благоустройству территории гаражного комплекса: покос травы, покраска фасадного забор</w:t>
      </w:r>
      <w:r w:rsidR="00486916" w:rsidRPr="00B13FB6">
        <w:rPr>
          <w:sz w:val="28"/>
          <w:lang w:val="ru-RU"/>
        </w:rPr>
        <w:t>а</w:t>
      </w:r>
      <w:r w:rsidR="00B13FB6" w:rsidRPr="00B13FB6">
        <w:rPr>
          <w:sz w:val="28"/>
          <w:lang w:val="ru-RU"/>
        </w:rPr>
        <w:t xml:space="preserve">, установлены дополнительные видеокамеры наружного наблюдения, в типографии изготовлено 200 шт. членских книжек, проведен ремонт и покраска запасных пожарных ворот, </w:t>
      </w:r>
      <w:r w:rsidR="00356A00">
        <w:rPr>
          <w:sz w:val="28"/>
          <w:lang w:val="ru-RU"/>
        </w:rPr>
        <w:t xml:space="preserve">проведена покраска забора, </w:t>
      </w:r>
      <w:r w:rsidR="00B13FB6" w:rsidRPr="00B13FB6">
        <w:rPr>
          <w:sz w:val="28"/>
          <w:lang w:val="ru-RU"/>
        </w:rPr>
        <w:t>проведена замена противопожарного оборудования, проведено озеленение внешней прилегающей те</w:t>
      </w:r>
      <w:r w:rsidR="00B13FB6">
        <w:rPr>
          <w:sz w:val="28"/>
          <w:lang w:val="ru-RU"/>
        </w:rPr>
        <w:t>рр</w:t>
      </w:r>
      <w:r w:rsidR="00B13FB6" w:rsidRPr="00B13FB6">
        <w:rPr>
          <w:sz w:val="28"/>
          <w:lang w:val="ru-RU"/>
        </w:rPr>
        <w:t>итории</w:t>
      </w:r>
      <w:r w:rsidR="00B13FB6">
        <w:rPr>
          <w:sz w:val="28"/>
          <w:lang w:val="ru-RU"/>
        </w:rPr>
        <w:t>, установлены новые баки для сбора мусора</w:t>
      </w:r>
      <w:r w:rsidR="00356A00">
        <w:rPr>
          <w:sz w:val="28"/>
          <w:lang w:val="ru-RU"/>
        </w:rPr>
        <w:t xml:space="preserve"> и т.д.</w:t>
      </w:r>
    </w:p>
    <w:p w:rsidR="00F967D1" w:rsidRPr="00E140D0" w:rsidRDefault="00F967D1" w:rsidP="00F967D1">
      <w:pPr>
        <w:pStyle w:val="a7"/>
        <w:ind w:firstLine="851"/>
        <w:rPr>
          <w:sz w:val="28"/>
          <w:highlight w:val="yellow"/>
          <w:lang w:val="ru-RU"/>
        </w:rPr>
      </w:pPr>
    </w:p>
    <w:p w:rsidR="00F967D1" w:rsidRPr="00B13FB6" w:rsidRDefault="00F967D1" w:rsidP="00F967D1">
      <w:pPr>
        <w:pStyle w:val="a7"/>
        <w:ind w:firstLine="851"/>
        <w:rPr>
          <w:sz w:val="28"/>
          <w:lang w:val="ru-RU"/>
        </w:rPr>
      </w:pPr>
      <w:r w:rsidRPr="00B13FB6">
        <w:rPr>
          <w:sz w:val="28"/>
          <w:lang w:val="ru-RU"/>
        </w:rPr>
        <w:t>Кроме того, проведен ряд капитальных работ по текущим договорам:</w:t>
      </w:r>
    </w:p>
    <w:p w:rsidR="00F967D1" w:rsidRPr="00B13FB6" w:rsidRDefault="009A5F95" w:rsidP="00F967D1">
      <w:pPr>
        <w:pStyle w:val="a7"/>
        <w:ind w:firstLine="851"/>
        <w:rPr>
          <w:b/>
          <w:sz w:val="28"/>
          <w:lang w:val="ru-RU"/>
        </w:rPr>
      </w:pPr>
      <w:proofErr w:type="gramStart"/>
      <w:r>
        <w:rPr>
          <w:b/>
          <w:sz w:val="28"/>
        </w:rPr>
        <w:t>4</w:t>
      </w:r>
      <w:r w:rsidR="00F967D1" w:rsidRPr="00B13FB6">
        <w:rPr>
          <w:b/>
          <w:sz w:val="28"/>
          <w:lang w:val="ru-RU"/>
        </w:rPr>
        <w:t>.</w:t>
      </w:r>
      <w:r w:rsidR="001F3C4D">
        <w:rPr>
          <w:b/>
          <w:sz w:val="28"/>
          <w:lang w:val="ru-RU"/>
        </w:rPr>
        <w:t>1</w:t>
      </w:r>
      <w:proofErr w:type="gramEnd"/>
      <w:r w:rsidR="00F967D1" w:rsidRPr="00B13FB6">
        <w:rPr>
          <w:b/>
          <w:sz w:val="28"/>
          <w:lang w:val="ru-RU"/>
        </w:rPr>
        <w:t xml:space="preserve"> Дороги.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гаражном комплексе дорожное покрытие асфальтом было проведено в 1995 году.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настоящее время многие участки проезжей части дорог находятся в неудовлетворительном состоянии. За счет незначительных финансовых ресурсов регулярно проводились ремонтные работы отдельных участков дорог, в первую очередь центральной улицы.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то же время в 2021-2022 были проведены работы по капитальному ремонту дорог. 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Заасфальтированы проезжие части по центральной улице, вдоль 4 строения, часть между 1 и 2 строениями.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общей сложности заасфальтировано 1804 кв. м. Затраты составили 1.175.500 рублей. 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По предварительным подсчетам необходимо заасфальтировать еще порядка </w:t>
      </w:r>
      <w:r w:rsidR="005C6C02">
        <w:rPr>
          <w:sz w:val="28"/>
          <w:lang w:val="ru-RU"/>
        </w:rPr>
        <w:t>2900</w:t>
      </w:r>
      <w:r>
        <w:rPr>
          <w:sz w:val="28"/>
          <w:lang w:val="ru-RU"/>
        </w:rPr>
        <w:t xml:space="preserve"> кв.м </w:t>
      </w:r>
    </w:p>
    <w:p w:rsidR="00476F59" w:rsidRDefault="00476F59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На это в </w:t>
      </w:r>
      <w:r w:rsidRPr="00486916">
        <w:rPr>
          <w:b/>
          <w:sz w:val="28"/>
          <w:lang w:val="ru-RU"/>
        </w:rPr>
        <w:t>ценах 2022 года</w:t>
      </w:r>
      <w:r>
        <w:rPr>
          <w:sz w:val="28"/>
          <w:lang w:val="ru-RU"/>
        </w:rPr>
        <w:t xml:space="preserve"> потребуется порядка 3.200.000 рублей.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При этом </w:t>
      </w:r>
      <w:r w:rsidR="00356A00">
        <w:rPr>
          <w:sz w:val="28"/>
          <w:lang w:val="ru-RU"/>
        </w:rPr>
        <w:t xml:space="preserve">цены асфальтирование </w:t>
      </w:r>
      <w:r>
        <w:rPr>
          <w:sz w:val="28"/>
          <w:lang w:val="ru-RU"/>
        </w:rPr>
        <w:t>стремител</w:t>
      </w:r>
      <w:r w:rsidR="00476F59">
        <w:rPr>
          <w:sz w:val="28"/>
          <w:lang w:val="ru-RU"/>
        </w:rPr>
        <w:t>ьно растут.</w:t>
      </w:r>
      <w:r>
        <w:rPr>
          <w:sz w:val="28"/>
          <w:lang w:val="ru-RU"/>
        </w:rPr>
        <w:t xml:space="preserve"> Если в 2020 стоимость 1 кв. м дорожного покрытия составляла 600 рублей, то в 2022 году она составила 1100 рублей.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Введением целевого взноса эту проблему не решить, учитываю его собираемость.</w:t>
      </w:r>
    </w:p>
    <w:p w:rsidR="00F967D1" w:rsidRDefault="00F967D1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Необходимо проводить асфальтные работы, во-первых, поэтапно, во-вторых, провести разумное повышение членских взносов.</w:t>
      </w:r>
    </w:p>
    <w:p w:rsidR="00486916" w:rsidRDefault="00486916" w:rsidP="00F967D1">
      <w:pPr>
        <w:pStyle w:val="a7"/>
        <w:ind w:firstLine="851"/>
        <w:rPr>
          <w:sz w:val="28"/>
          <w:lang w:val="ru-RU"/>
        </w:rPr>
      </w:pPr>
    </w:p>
    <w:p w:rsidR="00CB6844" w:rsidRDefault="009A5F95" w:rsidP="00F967D1">
      <w:pPr>
        <w:pStyle w:val="a7"/>
        <w:ind w:firstLine="851"/>
        <w:rPr>
          <w:b/>
          <w:sz w:val="28"/>
          <w:lang w:val="ru-RU"/>
        </w:rPr>
      </w:pPr>
      <w:proofErr w:type="gramStart"/>
      <w:r>
        <w:rPr>
          <w:b/>
          <w:sz w:val="28"/>
        </w:rPr>
        <w:t>4</w:t>
      </w:r>
      <w:r w:rsidR="00F967D1" w:rsidRPr="00436EDD">
        <w:rPr>
          <w:b/>
          <w:sz w:val="28"/>
          <w:lang w:val="ru-RU"/>
        </w:rPr>
        <w:t>.</w:t>
      </w:r>
      <w:r w:rsidR="001F3C4D">
        <w:rPr>
          <w:b/>
          <w:sz w:val="28"/>
          <w:lang w:val="ru-RU"/>
        </w:rPr>
        <w:t>2</w:t>
      </w:r>
      <w:proofErr w:type="gramEnd"/>
      <w:r w:rsidR="00F967D1" w:rsidRPr="00436EDD">
        <w:rPr>
          <w:b/>
          <w:sz w:val="28"/>
          <w:lang w:val="ru-RU"/>
        </w:rPr>
        <w:t xml:space="preserve"> </w:t>
      </w:r>
      <w:r w:rsidR="003C22B3">
        <w:rPr>
          <w:b/>
          <w:sz w:val="28"/>
          <w:lang w:val="ru-RU"/>
        </w:rPr>
        <w:t>Энергоснабжение</w:t>
      </w:r>
      <w:r w:rsidR="002533E9">
        <w:rPr>
          <w:b/>
          <w:sz w:val="28"/>
          <w:lang w:val="ru-RU"/>
        </w:rPr>
        <w:t>.</w:t>
      </w:r>
    </w:p>
    <w:p w:rsidR="00F967D1" w:rsidRPr="00C460C2" w:rsidRDefault="00F967D1" w:rsidP="00F967D1">
      <w:pPr>
        <w:pStyle w:val="a7"/>
        <w:ind w:firstLine="851"/>
        <w:rPr>
          <w:sz w:val="28"/>
          <w:lang w:val="ru-RU"/>
        </w:rPr>
      </w:pPr>
      <w:r w:rsidRPr="00C460C2">
        <w:rPr>
          <w:sz w:val="28"/>
          <w:lang w:val="ru-RU"/>
        </w:rPr>
        <w:t>Проблемным вопросом остается оплата договора на электроснабжение.</w:t>
      </w:r>
    </w:p>
    <w:p w:rsidR="0045680A" w:rsidRDefault="00F967D1" w:rsidP="00F967D1">
      <w:pPr>
        <w:pStyle w:val="a7"/>
        <w:ind w:firstLine="851"/>
        <w:rPr>
          <w:sz w:val="28"/>
          <w:lang w:val="ru-RU"/>
        </w:rPr>
      </w:pPr>
      <w:r w:rsidRPr="00C460C2">
        <w:rPr>
          <w:sz w:val="28"/>
          <w:lang w:val="ru-RU"/>
        </w:rPr>
        <w:t>Во-</w:t>
      </w:r>
      <w:r w:rsidR="00C460C2">
        <w:rPr>
          <w:sz w:val="28"/>
          <w:lang w:val="ru-RU"/>
        </w:rPr>
        <w:t>первых</w:t>
      </w:r>
      <w:r w:rsidRPr="00C460C2">
        <w:rPr>
          <w:sz w:val="28"/>
          <w:lang w:val="ru-RU"/>
        </w:rPr>
        <w:t xml:space="preserve">, увеличиваются тарифы на электроэнергию. </w:t>
      </w:r>
    </w:p>
    <w:p w:rsidR="0005660D" w:rsidRDefault="0045680A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2023 году </w:t>
      </w:r>
      <w:r w:rsidR="0005660D">
        <w:rPr>
          <w:sz w:val="28"/>
          <w:lang w:val="ru-RU"/>
        </w:rPr>
        <w:t>у</w:t>
      </w:r>
      <w:r w:rsidR="00F967D1" w:rsidRPr="00C460C2">
        <w:rPr>
          <w:sz w:val="28"/>
          <w:lang w:val="ru-RU"/>
        </w:rPr>
        <w:t xml:space="preserve">величение </w:t>
      </w:r>
      <w:r>
        <w:rPr>
          <w:sz w:val="28"/>
          <w:lang w:val="ru-RU"/>
        </w:rPr>
        <w:t xml:space="preserve">по сравнению </w:t>
      </w:r>
      <w:r w:rsidR="0005660D">
        <w:rPr>
          <w:sz w:val="28"/>
          <w:lang w:val="ru-RU"/>
        </w:rPr>
        <w:t>с 2020 год</w:t>
      </w:r>
      <w:r>
        <w:rPr>
          <w:sz w:val="28"/>
          <w:lang w:val="ru-RU"/>
        </w:rPr>
        <w:t>ом</w:t>
      </w:r>
      <w:r w:rsidR="0005660D">
        <w:rPr>
          <w:sz w:val="28"/>
          <w:lang w:val="ru-RU"/>
        </w:rPr>
        <w:t xml:space="preserve"> пикового периода тарифа составило 42,3 %, а полупикового – 17,6 %.</w:t>
      </w:r>
    </w:p>
    <w:p w:rsidR="00F967D1" w:rsidRDefault="0045680A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F967D1" w:rsidRPr="00C460C2">
        <w:rPr>
          <w:sz w:val="28"/>
          <w:lang w:val="ru-RU"/>
        </w:rPr>
        <w:t>асходы на оплату электроэнергии увеличились с 1.2</w:t>
      </w:r>
      <w:r>
        <w:rPr>
          <w:sz w:val="28"/>
          <w:lang w:val="ru-RU"/>
        </w:rPr>
        <w:t>9</w:t>
      </w:r>
      <w:r w:rsidR="00F967D1" w:rsidRPr="00C460C2">
        <w:rPr>
          <w:sz w:val="28"/>
          <w:lang w:val="ru-RU"/>
        </w:rPr>
        <w:t>5.000 рублей в 20</w:t>
      </w:r>
      <w:r>
        <w:rPr>
          <w:sz w:val="28"/>
          <w:lang w:val="ru-RU"/>
        </w:rPr>
        <w:t>20</w:t>
      </w:r>
      <w:r w:rsidR="00F967D1" w:rsidRPr="00C460C2">
        <w:rPr>
          <w:sz w:val="28"/>
          <w:lang w:val="ru-RU"/>
        </w:rPr>
        <w:t xml:space="preserve"> году до 1.</w:t>
      </w:r>
      <w:r>
        <w:rPr>
          <w:sz w:val="28"/>
          <w:lang w:val="ru-RU"/>
        </w:rPr>
        <w:t>526.500</w:t>
      </w:r>
      <w:r w:rsidR="00F967D1" w:rsidRPr="00C460C2">
        <w:rPr>
          <w:sz w:val="28"/>
          <w:lang w:val="ru-RU"/>
        </w:rPr>
        <w:t xml:space="preserve"> рублей в 20</w:t>
      </w:r>
      <w:r>
        <w:rPr>
          <w:sz w:val="28"/>
          <w:lang w:val="ru-RU"/>
        </w:rPr>
        <w:t>22</w:t>
      </w:r>
      <w:r w:rsidR="00AD4D65">
        <w:rPr>
          <w:sz w:val="28"/>
          <w:lang w:val="ru-RU"/>
        </w:rPr>
        <w:t xml:space="preserve"> году.</w:t>
      </w:r>
    </w:p>
    <w:p w:rsidR="00AD4D65" w:rsidRPr="00C460C2" w:rsidRDefault="00AD4D65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связи с существенным повышением в 2023 году тарифов на электроэнергию с 2023 года ожидается значительное повышение расходов </w:t>
      </w:r>
      <w:r w:rsidRPr="00C460C2">
        <w:rPr>
          <w:sz w:val="28"/>
          <w:lang w:val="ru-RU"/>
        </w:rPr>
        <w:t xml:space="preserve">на </w:t>
      </w:r>
      <w:r>
        <w:rPr>
          <w:sz w:val="28"/>
          <w:lang w:val="ru-RU"/>
        </w:rPr>
        <w:t>эти услуги.</w:t>
      </w:r>
    </w:p>
    <w:p w:rsidR="00F967D1" w:rsidRPr="00C460C2" w:rsidRDefault="00F967D1" w:rsidP="00F967D1">
      <w:pPr>
        <w:pStyle w:val="a7"/>
        <w:ind w:firstLine="851"/>
        <w:rPr>
          <w:sz w:val="28"/>
          <w:lang w:val="ru-RU"/>
        </w:rPr>
      </w:pPr>
      <w:r w:rsidRPr="00C460C2">
        <w:rPr>
          <w:sz w:val="28"/>
          <w:lang w:val="ru-RU"/>
        </w:rPr>
        <w:t>Во-</w:t>
      </w:r>
      <w:r w:rsidR="00C460C2">
        <w:rPr>
          <w:sz w:val="28"/>
          <w:lang w:val="ru-RU"/>
        </w:rPr>
        <w:t>вторых</w:t>
      </w:r>
      <w:r w:rsidRPr="00C460C2">
        <w:rPr>
          <w:sz w:val="28"/>
          <w:lang w:val="ru-RU"/>
        </w:rPr>
        <w:t xml:space="preserve">, несмотря на постоянные предупреждения, отдельные члены Организации продолжают несанкционированное отопление гаражных боксов, причем делают это в круглосуточном режиме. Отключение освещения в гаражах в ночной период времени не дает существенных результатов. </w:t>
      </w:r>
    </w:p>
    <w:p w:rsidR="00F967D1" w:rsidRPr="00AD4D65" w:rsidRDefault="00F967D1" w:rsidP="00F967D1">
      <w:pPr>
        <w:pStyle w:val="a7"/>
        <w:ind w:firstLine="851"/>
        <w:rPr>
          <w:sz w:val="28"/>
          <w:lang w:val="ru-RU"/>
        </w:rPr>
      </w:pPr>
      <w:r w:rsidRPr="00AD4D65">
        <w:rPr>
          <w:sz w:val="28"/>
          <w:lang w:val="ru-RU"/>
        </w:rPr>
        <w:t xml:space="preserve">Например, в 2022 году в теплый период времени (май-сентябрь) оплата электроэнергии составляла в среднем </w:t>
      </w:r>
      <w:r w:rsidR="00AD4D65" w:rsidRPr="00AD4D65">
        <w:rPr>
          <w:sz w:val="28"/>
          <w:lang w:val="ru-RU"/>
        </w:rPr>
        <w:t>63.100</w:t>
      </w:r>
      <w:r w:rsidRPr="00AD4D65">
        <w:rPr>
          <w:sz w:val="28"/>
          <w:lang w:val="ru-RU"/>
        </w:rPr>
        <w:t xml:space="preserve"> рублей в месяц, а в отапливаемый период (октябрь-апрель) в среднем 1</w:t>
      </w:r>
      <w:r w:rsidR="00AD4D65" w:rsidRPr="00AD4D65">
        <w:rPr>
          <w:sz w:val="28"/>
          <w:lang w:val="ru-RU"/>
        </w:rPr>
        <w:t>7</w:t>
      </w:r>
      <w:r w:rsidRPr="00AD4D65">
        <w:rPr>
          <w:sz w:val="28"/>
          <w:lang w:val="ru-RU"/>
        </w:rPr>
        <w:t>3</w:t>
      </w:r>
      <w:r w:rsidR="00AD4D65" w:rsidRPr="00AD4D65">
        <w:rPr>
          <w:sz w:val="28"/>
          <w:lang w:val="ru-RU"/>
        </w:rPr>
        <w:t>.300</w:t>
      </w:r>
      <w:r w:rsidRPr="00AD4D65">
        <w:rPr>
          <w:sz w:val="28"/>
          <w:lang w:val="ru-RU"/>
        </w:rPr>
        <w:t xml:space="preserve"> тыс. рублей в месяц (в отдельные месяцы более 200 тыс. рублей).</w:t>
      </w:r>
    </w:p>
    <w:p w:rsidR="00F967D1" w:rsidRPr="00AD4D65" w:rsidRDefault="00F967D1" w:rsidP="00F967D1">
      <w:pPr>
        <w:pStyle w:val="a7"/>
        <w:ind w:firstLine="851"/>
        <w:rPr>
          <w:sz w:val="28"/>
          <w:lang w:val="ru-RU"/>
        </w:rPr>
      </w:pPr>
      <w:r w:rsidRPr="00AD4D65">
        <w:rPr>
          <w:sz w:val="28"/>
          <w:lang w:val="ru-RU"/>
        </w:rPr>
        <w:t xml:space="preserve">Таким образом, в среднем в отапливаемый период оплата за электроэнергию в </w:t>
      </w:r>
      <w:r w:rsidR="00AD4D65" w:rsidRPr="00AD4D65">
        <w:rPr>
          <w:sz w:val="28"/>
          <w:lang w:val="ru-RU"/>
        </w:rPr>
        <w:t>2,75</w:t>
      </w:r>
      <w:r w:rsidRPr="00AD4D65">
        <w:rPr>
          <w:sz w:val="28"/>
          <w:lang w:val="ru-RU"/>
        </w:rPr>
        <w:t xml:space="preserve"> раза больше чем в теплый период времени.</w:t>
      </w:r>
    </w:p>
    <w:p w:rsidR="00F967D1" w:rsidRPr="00C460C2" w:rsidRDefault="00F967D1" w:rsidP="00F967D1">
      <w:pPr>
        <w:pStyle w:val="a7"/>
        <w:ind w:firstLine="851"/>
        <w:rPr>
          <w:sz w:val="28"/>
          <w:lang w:val="ru-RU"/>
        </w:rPr>
      </w:pPr>
      <w:r w:rsidRPr="00AD4D65">
        <w:rPr>
          <w:sz w:val="28"/>
          <w:lang w:val="ru-RU"/>
        </w:rPr>
        <w:t xml:space="preserve">При этом длина светового периода суток не имеет принципиального значения, наружное освещение обеспечивается малопотребляющими светодиодными светильниками. </w:t>
      </w:r>
    </w:p>
    <w:p w:rsidR="00513A76" w:rsidRDefault="00513A76" w:rsidP="00513A76">
      <w:pPr>
        <w:pStyle w:val="a7"/>
        <w:ind w:firstLine="851"/>
        <w:rPr>
          <w:sz w:val="28"/>
          <w:lang w:val="ru-RU"/>
        </w:rPr>
      </w:pPr>
      <w:r w:rsidRPr="00C460C2">
        <w:rPr>
          <w:sz w:val="28"/>
          <w:lang w:val="ru-RU"/>
        </w:rPr>
        <w:t>В отчетном периоде проведены работы по поддержанию и совершенствованию системы электроснабжения.</w:t>
      </w:r>
    </w:p>
    <w:p w:rsidR="00666E4C" w:rsidRPr="00B13FB6" w:rsidRDefault="00666E4C" w:rsidP="00513A76">
      <w:pPr>
        <w:pStyle w:val="a7"/>
        <w:ind w:firstLine="851"/>
        <w:rPr>
          <w:sz w:val="28"/>
          <w:lang w:val="ru-RU"/>
        </w:rPr>
      </w:pPr>
    </w:p>
    <w:p w:rsidR="00CB6844" w:rsidRDefault="009A5F95" w:rsidP="00F967D1">
      <w:pPr>
        <w:pStyle w:val="a7"/>
        <w:ind w:firstLine="851"/>
        <w:rPr>
          <w:sz w:val="28"/>
          <w:lang w:val="ru-RU"/>
        </w:rPr>
      </w:pPr>
      <w:r w:rsidRPr="009A5F95">
        <w:rPr>
          <w:b/>
          <w:sz w:val="28"/>
          <w:lang w:val="ru-RU"/>
        </w:rPr>
        <w:t>4</w:t>
      </w:r>
      <w:r w:rsidR="00513A76" w:rsidRPr="00513A76">
        <w:rPr>
          <w:b/>
          <w:sz w:val="28"/>
          <w:lang w:val="ru-RU"/>
        </w:rPr>
        <w:t>.2.1</w:t>
      </w:r>
      <w:r w:rsidR="00513A76">
        <w:rPr>
          <w:b/>
          <w:sz w:val="28"/>
          <w:lang w:val="ru-RU"/>
        </w:rPr>
        <w:t xml:space="preserve"> </w:t>
      </w:r>
      <w:r w:rsidR="002533E9" w:rsidRPr="002D311D">
        <w:rPr>
          <w:sz w:val="28"/>
          <w:lang w:val="ru-RU"/>
        </w:rPr>
        <w:t>В 2022 году п</w:t>
      </w:r>
      <w:r w:rsidR="00513A76" w:rsidRPr="002D311D">
        <w:rPr>
          <w:sz w:val="28"/>
          <w:lang w:val="ru-RU"/>
        </w:rPr>
        <w:t>о</w:t>
      </w:r>
      <w:r w:rsidR="00513A76" w:rsidRPr="00513A76">
        <w:rPr>
          <w:sz w:val="28"/>
          <w:lang w:val="ru-RU"/>
        </w:rPr>
        <w:t xml:space="preserve"> договору с </w:t>
      </w:r>
      <w:r w:rsidR="00513A76" w:rsidRPr="00AD4D65">
        <w:rPr>
          <w:sz w:val="28"/>
          <w:lang w:val="ru-RU"/>
        </w:rPr>
        <w:t>ООО «</w:t>
      </w:r>
      <w:proofErr w:type="spellStart"/>
      <w:r w:rsidR="00513A76" w:rsidRPr="00AD4D65">
        <w:rPr>
          <w:sz w:val="28"/>
          <w:lang w:val="ru-RU"/>
        </w:rPr>
        <w:t>Энерго</w:t>
      </w:r>
      <w:proofErr w:type="spellEnd"/>
      <w:r w:rsidR="00513A76" w:rsidRPr="00AD4D65">
        <w:rPr>
          <w:sz w:val="28"/>
          <w:lang w:val="ru-RU"/>
        </w:rPr>
        <w:t xml:space="preserve"> УАН»</w:t>
      </w:r>
      <w:r w:rsidR="00513A76" w:rsidRPr="00513A76">
        <w:rPr>
          <w:sz w:val="28"/>
          <w:lang w:val="ru-RU"/>
        </w:rPr>
        <w:t xml:space="preserve"> </w:t>
      </w:r>
      <w:r w:rsidR="00513A76">
        <w:rPr>
          <w:sz w:val="28"/>
          <w:lang w:val="ru-RU"/>
        </w:rPr>
        <w:t xml:space="preserve">проведены работы по увеличению допустимой мощности </w:t>
      </w:r>
      <w:r w:rsidR="00AD4D65">
        <w:rPr>
          <w:sz w:val="28"/>
          <w:lang w:val="ru-RU"/>
        </w:rPr>
        <w:t xml:space="preserve">энергоснабжения </w:t>
      </w:r>
      <w:r w:rsidR="00513A76">
        <w:rPr>
          <w:sz w:val="28"/>
          <w:lang w:val="ru-RU"/>
        </w:rPr>
        <w:t>с 64 Квт</w:t>
      </w:r>
      <w:proofErr w:type="gramStart"/>
      <w:r w:rsidR="00513A76">
        <w:rPr>
          <w:sz w:val="28"/>
          <w:lang w:val="ru-RU"/>
        </w:rPr>
        <w:t xml:space="preserve">. </w:t>
      </w:r>
      <w:r w:rsidR="002533E9">
        <w:rPr>
          <w:sz w:val="28"/>
          <w:lang w:val="ru-RU"/>
        </w:rPr>
        <w:t>д</w:t>
      </w:r>
      <w:r w:rsidR="00513A76">
        <w:rPr>
          <w:sz w:val="28"/>
          <w:lang w:val="ru-RU"/>
        </w:rPr>
        <w:t>о</w:t>
      </w:r>
      <w:proofErr w:type="gramEnd"/>
      <w:r w:rsidR="00513A76">
        <w:rPr>
          <w:sz w:val="28"/>
          <w:lang w:val="ru-RU"/>
        </w:rPr>
        <w:t xml:space="preserve"> 125 Квт.</w:t>
      </w:r>
    </w:p>
    <w:p w:rsidR="00513A76" w:rsidRPr="00666E4C" w:rsidRDefault="00666E4C" w:rsidP="00F967D1">
      <w:pPr>
        <w:pStyle w:val="a7"/>
        <w:ind w:firstLine="851"/>
        <w:rPr>
          <w:sz w:val="28"/>
          <w:lang w:val="ru-RU"/>
        </w:rPr>
      </w:pPr>
      <w:r w:rsidRPr="00666E4C">
        <w:rPr>
          <w:sz w:val="28"/>
          <w:lang w:val="ru-RU"/>
        </w:rPr>
        <w:t xml:space="preserve">Проведена закупка материалов, выполнены электромонтажные работы (реконструкция </w:t>
      </w:r>
      <w:proofErr w:type="spellStart"/>
      <w:r w:rsidRPr="00666E4C">
        <w:rPr>
          <w:sz w:val="28"/>
          <w:lang w:val="ru-RU"/>
        </w:rPr>
        <w:t>электрощитовой</w:t>
      </w:r>
      <w:proofErr w:type="spellEnd"/>
      <w:r w:rsidRPr="00666E4C">
        <w:rPr>
          <w:sz w:val="28"/>
          <w:lang w:val="ru-RU"/>
        </w:rPr>
        <w:t xml:space="preserve">, монтаж отдельного рубильника под </w:t>
      </w:r>
      <w:r w:rsidR="00C27D60">
        <w:rPr>
          <w:sz w:val="28"/>
          <w:lang w:val="ru-RU"/>
        </w:rPr>
        <w:t>энергоснабжение объектов:</w:t>
      </w:r>
      <w:r w:rsidRPr="00666E4C">
        <w:rPr>
          <w:sz w:val="28"/>
          <w:lang w:val="ru-RU"/>
        </w:rPr>
        <w:t xml:space="preserve"> сторожк</w:t>
      </w:r>
      <w:r w:rsidR="00C27D60">
        <w:rPr>
          <w:sz w:val="28"/>
          <w:lang w:val="ru-RU"/>
        </w:rPr>
        <w:t>а</w:t>
      </w:r>
      <w:r w:rsidRPr="00666E4C">
        <w:rPr>
          <w:sz w:val="28"/>
          <w:lang w:val="ru-RU"/>
        </w:rPr>
        <w:t>, шлагбаум, ворота, офис</w:t>
      </w:r>
      <w:r w:rsidR="00C27D60">
        <w:rPr>
          <w:sz w:val="28"/>
          <w:lang w:val="ru-RU"/>
        </w:rPr>
        <w:t>,</w:t>
      </w:r>
      <w:r w:rsidRPr="00666E4C">
        <w:rPr>
          <w:sz w:val="28"/>
          <w:lang w:val="ru-RU"/>
        </w:rPr>
        <w:t xml:space="preserve"> щитов</w:t>
      </w:r>
      <w:r w:rsidR="00C27D60">
        <w:rPr>
          <w:sz w:val="28"/>
          <w:lang w:val="ru-RU"/>
        </w:rPr>
        <w:t>ая, наружное освещение</w:t>
      </w:r>
      <w:r w:rsidRPr="00666E4C">
        <w:rPr>
          <w:sz w:val="28"/>
          <w:lang w:val="ru-RU"/>
        </w:rPr>
        <w:t>, а также их коммутация)</w:t>
      </w:r>
      <w:r>
        <w:rPr>
          <w:sz w:val="28"/>
          <w:lang w:val="ru-RU"/>
        </w:rPr>
        <w:t>.</w:t>
      </w:r>
    </w:p>
    <w:p w:rsidR="00CB6844" w:rsidRDefault="00666E4C" w:rsidP="00F967D1">
      <w:pPr>
        <w:pStyle w:val="a7"/>
        <w:ind w:firstLine="851"/>
        <w:rPr>
          <w:sz w:val="28"/>
          <w:lang w:val="ru-RU"/>
        </w:rPr>
      </w:pPr>
      <w:r w:rsidRPr="00666E4C">
        <w:rPr>
          <w:sz w:val="28"/>
          <w:lang w:val="ru-RU"/>
        </w:rPr>
        <w:t>Осуществлено технологическое присоединение электрооборудования в сетевую организацию.</w:t>
      </w:r>
    </w:p>
    <w:p w:rsidR="00666E4C" w:rsidRPr="00666E4C" w:rsidRDefault="00666E4C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Проведена </w:t>
      </w:r>
      <w:r w:rsidRPr="00666E4C">
        <w:rPr>
          <w:sz w:val="28"/>
          <w:lang w:val="ru-RU"/>
        </w:rPr>
        <w:t>корректировка Акта допуска приборов учета, Акта о выполнении технических условий, Акта об осуществлении технологического присоединени</w:t>
      </w:r>
      <w:r>
        <w:rPr>
          <w:sz w:val="28"/>
          <w:lang w:val="ru-RU"/>
        </w:rPr>
        <w:t>я.</w:t>
      </w:r>
    </w:p>
    <w:p w:rsidR="00666E4C" w:rsidRPr="00666E4C" w:rsidRDefault="00666E4C" w:rsidP="00F967D1">
      <w:pPr>
        <w:pStyle w:val="a7"/>
        <w:ind w:firstLine="851"/>
        <w:rPr>
          <w:sz w:val="28"/>
          <w:lang w:val="ru-RU"/>
        </w:rPr>
      </w:pPr>
      <w:r w:rsidRPr="00666E4C">
        <w:rPr>
          <w:sz w:val="28"/>
          <w:lang w:val="ru-RU"/>
        </w:rPr>
        <w:t>Подготовлено дополнительное соглашение к договору энергоснабжения</w:t>
      </w:r>
    </w:p>
    <w:p w:rsidR="002533E9" w:rsidRDefault="002533E9" w:rsidP="002533E9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Затраты на проведение работ составили 350.000 рублей. </w:t>
      </w:r>
    </w:p>
    <w:p w:rsidR="00666E4C" w:rsidRDefault="00666E4C" w:rsidP="00F967D1">
      <w:pPr>
        <w:pStyle w:val="a7"/>
        <w:ind w:firstLine="851"/>
        <w:rPr>
          <w:sz w:val="28"/>
          <w:lang w:val="ru-RU"/>
        </w:rPr>
      </w:pPr>
    </w:p>
    <w:p w:rsidR="00666E4C" w:rsidRDefault="009A5F95" w:rsidP="00F967D1">
      <w:pPr>
        <w:pStyle w:val="a7"/>
        <w:ind w:firstLine="851"/>
        <w:rPr>
          <w:sz w:val="28"/>
          <w:lang w:val="ru-RU"/>
        </w:rPr>
      </w:pPr>
      <w:r w:rsidRPr="009A5F95">
        <w:rPr>
          <w:b/>
          <w:sz w:val="28"/>
          <w:lang w:val="ru-RU"/>
        </w:rPr>
        <w:t>4</w:t>
      </w:r>
      <w:r w:rsidR="002533E9" w:rsidRPr="00513A76">
        <w:rPr>
          <w:b/>
          <w:sz w:val="28"/>
          <w:lang w:val="ru-RU"/>
        </w:rPr>
        <w:t>.2.</w:t>
      </w:r>
      <w:r w:rsidR="002533E9">
        <w:rPr>
          <w:b/>
          <w:sz w:val="28"/>
          <w:lang w:val="ru-RU"/>
        </w:rPr>
        <w:t xml:space="preserve">2 </w:t>
      </w:r>
      <w:r w:rsidR="008B4015" w:rsidRPr="008B4015">
        <w:rPr>
          <w:sz w:val="28"/>
          <w:lang w:val="ru-RU"/>
        </w:rPr>
        <w:t xml:space="preserve">Энергоснабжение гаражного комплекса осуществляется </w:t>
      </w:r>
      <w:r w:rsidR="008B4015">
        <w:rPr>
          <w:sz w:val="28"/>
          <w:lang w:val="ru-RU"/>
        </w:rPr>
        <w:t xml:space="preserve">от трансформаторной подстанции </w:t>
      </w:r>
      <w:r w:rsidR="008B4015" w:rsidRPr="008B4015">
        <w:rPr>
          <w:sz w:val="28"/>
          <w:lang w:val="ru-RU"/>
        </w:rPr>
        <w:t>по двум лучам (кабелям), один из которых основной, а второй – резервный.</w:t>
      </w:r>
    </w:p>
    <w:p w:rsidR="008B4015" w:rsidRDefault="008B4015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2020 году один из лучей был поврежден. Кабели находятся на балансе Организации, </w:t>
      </w:r>
      <w:r w:rsidR="002D311D">
        <w:rPr>
          <w:sz w:val="28"/>
          <w:lang w:val="ru-RU"/>
        </w:rPr>
        <w:t xml:space="preserve">поэтому в ноябре 2020 года с </w:t>
      </w:r>
      <w:r w:rsidR="002D311D" w:rsidRPr="002D311D">
        <w:rPr>
          <w:sz w:val="28"/>
          <w:lang w:val="ru-RU"/>
        </w:rPr>
        <w:t>Публичным акционерным обществом “</w:t>
      </w:r>
      <w:proofErr w:type="spellStart"/>
      <w:r w:rsidR="002D311D" w:rsidRPr="002D311D">
        <w:rPr>
          <w:sz w:val="28"/>
          <w:lang w:val="ru-RU"/>
        </w:rPr>
        <w:t>Россети</w:t>
      </w:r>
      <w:proofErr w:type="spellEnd"/>
      <w:r w:rsidR="002D311D" w:rsidRPr="002D311D">
        <w:rPr>
          <w:sz w:val="28"/>
          <w:lang w:val="ru-RU"/>
        </w:rPr>
        <w:t xml:space="preserve"> Московский регион” были заключ</w:t>
      </w:r>
      <w:r w:rsidR="002D311D">
        <w:rPr>
          <w:sz w:val="28"/>
          <w:lang w:val="ru-RU"/>
        </w:rPr>
        <w:t>ен</w:t>
      </w:r>
      <w:r w:rsidR="002D311D" w:rsidRPr="002D311D">
        <w:rPr>
          <w:sz w:val="28"/>
          <w:lang w:val="ru-RU"/>
        </w:rPr>
        <w:t xml:space="preserve">ы </w:t>
      </w:r>
      <w:r w:rsidR="002D311D">
        <w:rPr>
          <w:sz w:val="28"/>
          <w:lang w:val="ru-RU"/>
        </w:rPr>
        <w:t>договора на обнаружение повреждения и на устранение повреждения.</w:t>
      </w:r>
    </w:p>
    <w:p w:rsidR="002D311D" w:rsidRDefault="002D311D" w:rsidP="002D311D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Оба договора были выполнены. Затраты на проведение работ составили 232.000 рублей. </w:t>
      </w:r>
    </w:p>
    <w:p w:rsidR="002D311D" w:rsidRPr="002D311D" w:rsidRDefault="002D311D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Однако луч не был восстановлен по причине того, что на линии имеется еще повреждения. Это требует заключения дополнительного (дополнительных) договора.</w:t>
      </w:r>
    </w:p>
    <w:p w:rsidR="00CB6844" w:rsidRPr="008B4015" w:rsidRDefault="00CB6844" w:rsidP="00F967D1">
      <w:pPr>
        <w:pStyle w:val="a7"/>
        <w:ind w:firstLine="851"/>
        <w:rPr>
          <w:b/>
          <w:sz w:val="28"/>
          <w:lang w:val="ru-RU"/>
        </w:rPr>
      </w:pPr>
    </w:p>
    <w:p w:rsidR="001F3C4D" w:rsidRPr="00DD5335" w:rsidRDefault="009A5F95" w:rsidP="00F967D1">
      <w:pPr>
        <w:pStyle w:val="a7"/>
        <w:ind w:firstLine="851"/>
        <w:rPr>
          <w:b/>
          <w:sz w:val="28"/>
          <w:lang w:val="ru-RU"/>
        </w:rPr>
      </w:pPr>
      <w:proofErr w:type="gramStart"/>
      <w:r>
        <w:rPr>
          <w:b/>
          <w:sz w:val="28"/>
        </w:rPr>
        <w:t>4</w:t>
      </w:r>
      <w:r w:rsidR="001F3C4D" w:rsidRPr="001F3C4D">
        <w:rPr>
          <w:b/>
          <w:sz w:val="28"/>
          <w:lang w:val="ru-RU"/>
        </w:rPr>
        <w:t>.3</w:t>
      </w:r>
      <w:proofErr w:type="gramEnd"/>
      <w:r w:rsidR="001F3C4D" w:rsidRPr="001F3C4D">
        <w:rPr>
          <w:b/>
          <w:sz w:val="28"/>
          <w:lang w:val="ru-RU"/>
        </w:rPr>
        <w:t xml:space="preserve"> Пропускной режим.</w:t>
      </w:r>
    </w:p>
    <w:p w:rsidR="00356A00" w:rsidRDefault="00356A00" w:rsidP="00C53B18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2022 году введен пропускной режим въезда/выезда на территорию гаражного ко</w:t>
      </w:r>
      <w:r w:rsidR="003B70CE">
        <w:rPr>
          <w:sz w:val="28"/>
          <w:lang w:val="ru-RU"/>
        </w:rPr>
        <w:t>м</w:t>
      </w:r>
      <w:r>
        <w:rPr>
          <w:sz w:val="28"/>
          <w:lang w:val="ru-RU"/>
        </w:rPr>
        <w:t>плекса.</w:t>
      </w:r>
    </w:p>
    <w:p w:rsidR="005445F0" w:rsidRDefault="003C22B3" w:rsidP="00C53B18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Приобретен и установлен новый шлагбаум, приобретено необходимое техническое оборудование, закуплено п</w:t>
      </w:r>
      <w:r w:rsidRPr="003C22B3">
        <w:rPr>
          <w:sz w:val="28"/>
          <w:lang w:val="ru-RU"/>
        </w:rPr>
        <w:t>рограм</w:t>
      </w:r>
      <w:r>
        <w:rPr>
          <w:sz w:val="28"/>
          <w:lang w:val="ru-RU"/>
        </w:rPr>
        <w:t>м</w:t>
      </w:r>
      <w:r w:rsidRPr="003C22B3">
        <w:rPr>
          <w:sz w:val="28"/>
          <w:lang w:val="ru-RU"/>
        </w:rPr>
        <w:t>ное обесп</w:t>
      </w:r>
      <w:r>
        <w:rPr>
          <w:sz w:val="28"/>
          <w:lang w:val="ru-RU"/>
        </w:rPr>
        <w:t>е</w:t>
      </w:r>
      <w:r w:rsidRPr="003C22B3">
        <w:rPr>
          <w:sz w:val="28"/>
          <w:lang w:val="ru-RU"/>
        </w:rPr>
        <w:t xml:space="preserve">чение </w:t>
      </w:r>
      <w:proofErr w:type="spellStart"/>
      <w:r w:rsidRPr="003C22B3">
        <w:rPr>
          <w:sz w:val="28"/>
          <w:lang w:val="ru-RU"/>
        </w:rPr>
        <w:t>Sigur</w:t>
      </w:r>
      <w:proofErr w:type="spellEnd"/>
      <w:r>
        <w:rPr>
          <w:sz w:val="28"/>
          <w:lang w:val="ru-RU"/>
        </w:rPr>
        <w:t xml:space="preserve">, по договору проведены монтажные и пуско-наладочные работы по созданию программно-аппаратного </w:t>
      </w:r>
      <w:r w:rsidR="005445F0">
        <w:rPr>
          <w:sz w:val="28"/>
          <w:lang w:val="ru-RU"/>
        </w:rPr>
        <w:t>компле</w:t>
      </w:r>
      <w:r>
        <w:rPr>
          <w:sz w:val="28"/>
          <w:lang w:val="ru-RU"/>
        </w:rPr>
        <w:t>кса.</w:t>
      </w:r>
    </w:p>
    <w:p w:rsidR="003B70CE" w:rsidRDefault="005445F0" w:rsidP="00C53B18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настоящее время въезд/выезд на территорию гаражного комплекса</w:t>
      </w:r>
      <w:r w:rsidR="003C22B3">
        <w:rPr>
          <w:sz w:val="28"/>
          <w:lang w:val="ru-RU"/>
        </w:rPr>
        <w:t xml:space="preserve"> </w:t>
      </w:r>
      <w:r w:rsidR="00DB777A">
        <w:rPr>
          <w:sz w:val="28"/>
          <w:lang w:val="ru-RU"/>
        </w:rPr>
        <w:t>осуществляется с использованием бесконтактных карт-считывателей.</w:t>
      </w:r>
    </w:p>
    <w:p w:rsidR="00C53B18" w:rsidRPr="00967F52" w:rsidRDefault="00C53B18" w:rsidP="00C53B18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Затраты на проведение этих работ составили </w:t>
      </w:r>
      <w:r w:rsidR="003B70CE">
        <w:rPr>
          <w:sz w:val="28"/>
          <w:lang w:val="ru-RU"/>
        </w:rPr>
        <w:t xml:space="preserve">порядка </w:t>
      </w:r>
      <w:r w:rsidRPr="00C53B18">
        <w:rPr>
          <w:sz w:val="28"/>
          <w:lang w:val="ru-RU"/>
        </w:rPr>
        <w:t>250000</w:t>
      </w:r>
      <w:r>
        <w:rPr>
          <w:sz w:val="28"/>
          <w:lang w:val="ru-RU"/>
        </w:rPr>
        <w:t xml:space="preserve"> рублей</w:t>
      </w:r>
      <w:r w:rsidR="003B70CE">
        <w:rPr>
          <w:sz w:val="28"/>
          <w:lang w:val="ru-RU"/>
        </w:rPr>
        <w:t>, из которых 53100 рублей по договору на монтажные и пуско-наладочные работы</w:t>
      </w:r>
      <w:r>
        <w:rPr>
          <w:sz w:val="28"/>
          <w:lang w:val="ru-RU"/>
        </w:rPr>
        <w:t>.</w:t>
      </w:r>
    </w:p>
    <w:p w:rsidR="00CA0207" w:rsidRDefault="00DB777A" w:rsidP="00F967D1">
      <w:pPr>
        <w:pStyle w:val="a7"/>
        <w:ind w:firstLine="851"/>
        <w:rPr>
          <w:sz w:val="28"/>
          <w:lang w:val="ru-RU"/>
        </w:rPr>
      </w:pPr>
      <w:r w:rsidRPr="00CA0207">
        <w:rPr>
          <w:sz w:val="28"/>
          <w:lang w:val="ru-RU"/>
        </w:rPr>
        <w:t xml:space="preserve">Указанные работы проводились </w:t>
      </w:r>
      <w:r w:rsidR="00CA0207" w:rsidRPr="00CA0207">
        <w:rPr>
          <w:sz w:val="28"/>
          <w:lang w:val="ru-RU"/>
        </w:rPr>
        <w:t>за счет целевого взноса в размере 300 рублей, установленного в 2021 году</w:t>
      </w:r>
      <w:r w:rsidR="00CA0207">
        <w:rPr>
          <w:sz w:val="28"/>
          <w:lang w:val="ru-RU"/>
        </w:rPr>
        <w:t>.</w:t>
      </w:r>
    </w:p>
    <w:p w:rsidR="00CA0207" w:rsidRDefault="00CA0207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Целевой взнос оплатили 630 владельцев гаражей, 40 </w:t>
      </w:r>
      <w:r w:rsidR="00C460C2">
        <w:rPr>
          <w:sz w:val="28"/>
          <w:lang w:val="ru-RU"/>
        </w:rPr>
        <w:t xml:space="preserve">- </w:t>
      </w:r>
      <w:r>
        <w:rPr>
          <w:sz w:val="28"/>
          <w:lang w:val="ru-RU"/>
        </w:rPr>
        <w:t>не оплатили.</w:t>
      </w:r>
    </w:p>
    <w:p w:rsidR="00CA0207" w:rsidRDefault="006333CA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Карты-считыватели приобрели 577 владельцев гаражей, 93</w:t>
      </w:r>
      <w:r w:rsidR="00C460C2">
        <w:rPr>
          <w:sz w:val="28"/>
          <w:lang w:val="ru-RU"/>
        </w:rPr>
        <w:t xml:space="preserve"> -</w:t>
      </w:r>
      <w:r>
        <w:rPr>
          <w:sz w:val="28"/>
          <w:lang w:val="ru-RU"/>
        </w:rPr>
        <w:t xml:space="preserve"> не приобрели.</w:t>
      </w:r>
    </w:p>
    <w:p w:rsidR="006333CA" w:rsidRDefault="006333CA" w:rsidP="006333CA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Всего активировано 1046 карт-считывателей.</w:t>
      </w:r>
    </w:p>
    <w:p w:rsidR="00CA0207" w:rsidRDefault="00CA0207" w:rsidP="00F967D1">
      <w:pPr>
        <w:pStyle w:val="a7"/>
        <w:ind w:firstLine="851"/>
        <w:rPr>
          <w:sz w:val="28"/>
          <w:lang w:val="ru-RU"/>
        </w:rPr>
      </w:pPr>
    </w:p>
    <w:p w:rsidR="009A2BD6" w:rsidRPr="00967F52" w:rsidRDefault="009A5F95" w:rsidP="00F967D1">
      <w:pPr>
        <w:pStyle w:val="a7"/>
        <w:ind w:firstLine="851"/>
        <w:rPr>
          <w:sz w:val="28"/>
          <w:lang w:val="ru-RU"/>
        </w:rPr>
      </w:pPr>
      <w:r w:rsidRPr="009A5F95">
        <w:rPr>
          <w:b/>
          <w:sz w:val="28"/>
          <w:lang w:val="ru-RU"/>
        </w:rPr>
        <w:t>4</w:t>
      </w:r>
      <w:r w:rsidR="009A2BD6">
        <w:rPr>
          <w:b/>
          <w:sz w:val="28"/>
          <w:lang w:val="ru-RU"/>
        </w:rPr>
        <w:t xml:space="preserve">.4 </w:t>
      </w:r>
      <w:r w:rsidR="00967F52" w:rsidRPr="00967F52">
        <w:rPr>
          <w:sz w:val="28"/>
          <w:lang w:val="ru-RU"/>
        </w:rPr>
        <w:t>В 2021 году проведена очистка системы водостока по улице между 5 и 6 строениями.</w:t>
      </w:r>
    </w:p>
    <w:p w:rsidR="00DD5335" w:rsidRDefault="009F36A8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По договору</w:t>
      </w:r>
      <w:r w:rsidR="00967F52">
        <w:rPr>
          <w:sz w:val="28"/>
          <w:lang w:val="ru-RU"/>
        </w:rPr>
        <w:t xml:space="preserve"> </w:t>
      </w:r>
      <w:r w:rsidR="00967F52" w:rsidRPr="00DD5335">
        <w:rPr>
          <w:sz w:val="28"/>
          <w:lang w:val="ru-RU"/>
        </w:rPr>
        <w:t>проведен</w:t>
      </w:r>
      <w:r w:rsidR="00DD5335">
        <w:rPr>
          <w:sz w:val="28"/>
          <w:lang w:val="ru-RU"/>
        </w:rPr>
        <w:t xml:space="preserve">а с использованием </w:t>
      </w:r>
      <w:proofErr w:type="spellStart"/>
      <w:r w:rsidR="00DD5335" w:rsidRPr="00DD5335">
        <w:rPr>
          <w:sz w:val="28"/>
          <w:lang w:val="ru-RU"/>
        </w:rPr>
        <w:t>илососной</w:t>
      </w:r>
      <w:proofErr w:type="spellEnd"/>
      <w:r w:rsidR="00DD5335" w:rsidRPr="00DD5335">
        <w:rPr>
          <w:sz w:val="28"/>
          <w:lang w:val="ru-RU"/>
        </w:rPr>
        <w:t xml:space="preserve"> машины гидродинамическая промывка канализационной сети, вскрытие и очистка канализационных колодцев</w:t>
      </w:r>
      <w:r>
        <w:rPr>
          <w:sz w:val="28"/>
          <w:lang w:val="ru-RU"/>
        </w:rPr>
        <w:t>.</w:t>
      </w:r>
    </w:p>
    <w:p w:rsidR="00967F52" w:rsidRDefault="00034066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Затраты на проведение этих работ составили 68100 рублей.</w:t>
      </w:r>
    </w:p>
    <w:p w:rsidR="00034066" w:rsidRPr="00967F52" w:rsidRDefault="00034066" w:rsidP="00F967D1">
      <w:pPr>
        <w:pStyle w:val="a7"/>
        <w:ind w:firstLine="851"/>
        <w:rPr>
          <w:sz w:val="28"/>
          <w:lang w:val="ru-RU"/>
        </w:rPr>
      </w:pPr>
    </w:p>
    <w:p w:rsidR="001F3C4D" w:rsidRDefault="009A5F95" w:rsidP="00F967D1">
      <w:pPr>
        <w:pStyle w:val="a7"/>
        <w:ind w:firstLine="851"/>
        <w:rPr>
          <w:b/>
          <w:sz w:val="28"/>
          <w:lang w:val="ru-RU"/>
        </w:rPr>
      </w:pPr>
      <w:proofErr w:type="gramStart"/>
      <w:r>
        <w:rPr>
          <w:b/>
          <w:sz w:val="28"/>
        </w:rPr>
        <w:t>4</w:t>
      </w:r>
      <w:r w:rsidR="001F3C4D" w:rsidRPr="001F3C4D">
        <w:rPr>
          <w:b/>
          <w:sz w:val="28"/>
          <w:lang w:val="ru-RU"/>
        </w:rPr>
        <w:t>.</w:t>
      </w:r>
      <w:r w:rsidR="009A2BD6">
        <w:rPr>
          <w:b/>
          <w:sz w:val="28"/>
          <w:lang w:val="ru-RU"/>
        </w:rPr>
        <w:t>5</w:t>
      </w:r>
      <w:proofErr w:type="gramEnd"/>
      <w:r w:rsidR="001F3C4D" w:rsidRPr="001F3C4D">
        <w:rPr>
          <w:b/>
          <w:sz w:val="28"/>
          <w:lang w:val="ru-RU"/>
        </w:rPr>
        <w:t xml:space="preserve"> Генераторная</w:t>
      </w:r>
      <w:r w:rsidR="00967F52">
        <w:rPr>
          <w:b/>
          <w:sz w:val="28"/>
          <w:lang w:val="ru-RU"/>
        </w:rPr>
        <w:t>.</w:t>
      </w:r>
    </w:p>
    <w:p w:rsidR="00034066" w:rsidRDefault="00967F52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На случай аварийного отключения электричества закуплены генераторы, оборудована генераторная подстанция, </w:t>
      </w:r>
      <w:r w:rsidR="00034066">
        <w:rPr>
          <w:sz w:val="28"/>
          <w:lang w:val="ru-RU"/>
        </w:rPr>
        <w:t>проведен монтаж электросетей.</w:t>
      </w:r>
    </w:p>
    <w:p w:rsidR="00034066" w:rsidRDefault="00034066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>В случае отключения электричества от генераторной будут питаться сторожка, офис, шлагбаум, въездные ворота, наружное освещение.</w:t>
      </w:r>
    </w:p>
    <w:p w:rsidR="00034066" w:rsidRDefault="00034066" w:rsidP="00F967D1">
      <w:pPr>
        <w:pStyle w:val="a7"/>
        <w:ind w:firstLine="851"/>
        <w:rPr>
          <w:sz w:val="28"/>
          <w:lang w:val="ru-RU"/>
        </w:rPr>
      </w:pPr>
    </w:p>
    <w:p w:rsidR="00747AD6" w:rsidRDefault="00747AD6" w:rsidP="00F967D1">
      <w:pPr>
        <w:pStyle w:val="a7"/>
        <w:ind w:firstLine="851"/>
        <w:rPr>
          <w:b/>
          <w:sz w:val="28"/>
          <w:lang w:val="ru-RU"/>
        </w:rPr>
      </w:pPr>
      <w:r>
        <w:rPr>
          <w:b/>
          <w:sz w:val="28"/>
        </w:rPr>
        <w:t>V</w:t>
      </w:r>
      <w:r w:rsidRPr="00747AD6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Заключение.</w:t>
      </w:r>
    </w:p>
    <w:p w:rsidR="00E55CD1" w:rsidRDefault="004F4B4E" w:rsidP="00F967D1">
      <w:pPr>
        <w:pStyle w:val="a7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В следующем отчетном периоде работы </w:t>
      </w:r>
      <w:r w:rsidR="00E55CD1">
        <w:rPr>
          <w:sz w:val="28"/>
          <w:lang w:val="ru-RU"/>
        </w:rPr>
        <w:t xml:space="preserve">Правления </w:t>
      </w:r>
      <w:r>
        <w:rPr>
          <w:sz w:val="28"/>
          <w:lang w:val="ru-RU"/>
        </w:rPr>
        <w:t>среди наиболее важных мероприятий следует выделить следующие.</w:t>
      </w:r>
    </w:p>
    <w:p w:rsidR="00E55CD1" w:rsidRDefault="00263CB8" w:rsidP="00F967D1">
      <w:pPr>
        <w:pStyle w:val="a7"/>
        <w:ind w:firstLine="851"/>
        <w:rPr>
          <w:sz w:val="28"/>
          <w:lang w:val="ru-RU"/>
        </w:rPr>
      </w:pPr>
      <w:r w:rsidRPr="00263CB8">
        <w:rPr>
          <w:sz w:val="28"/>
          <w:lang w:val="ru-RU"/>
        </w:rPr>
        <w:t>5</w:t>
      </w:r>
      <w:r w:rsidR="00E55CD1">
        <w:rPr>
          <w:sz w:val="28"/>
          <w:lang w:val="ru-RU"/>
        </w:rPr>
        <w:t xml:space="preserve">.1 </w:t>
      </w:r>
      <w:r w:rsidR="007C7452">
        <w:rPr>
          <w:sz w:val="28"/>
          <w:lang w:val="ru-RU"/>
        </w:rPr>
        <w:t>П</w:t>
      </w:r>
      <w:r w:rsidR="00E55CD1">
        <w:rPr>
          <w:sz w:val="28"/>
          <w:lang w:val="ru-RU"/>
        </w:rPr>
        <w:t>рове</w:t>
      </w:r>
      <w:r w:rsidR="007C7452">
        <w:rPr>
          <w:sz w:val="28"/>
          <w:lang w:val="ru-RU"/>
        </w:rPr>
        <w:t xml:space="preserve">сти поэтапные </w:t>
      </w:r>
      <w:r w:rsidR="00E55CD1">
        <w:rPr>
          <w:sz w:val="28"/>
          <w:lang w:val="ru-RU"/>
        </w:rPr>
        <w:t>работ</w:t>
      </w:r>
      <w:r w:rsidR="007C7452">
        <w:rPr>
          <w:sz w:val="28"/>
          <w:lang w:val="ru-RU"/>
        </w:rPr>
        <w:t>ы</w:t>
      </w:r>
      <w:r w:rsidR="00E55CD1">
        <w:rPr>
          <w:sz w:val="28"/>
          <w:lang w:val="ru-RU"/>
        </w:rPr>
        <w:t xml:space="preserve"> по асфальтированию дорожного покрытия.</w:t>
      </w:r>
    </w:p>
    <w:p w:rsidR="00E55CD1" w:rsidRDefault="00263CB8" w:rsidP="00F967D1">
      <w:pPr>
        <w:pStyle w:val="a7"/>
        <w:ind w:firstLine="851"/>
        <w:rPr>
          <w:sz w:val="28"/>
          <w:lang w:val="ru-RU"/>
        </w:rPr>
      </w:pPr>
      <w:r w:rsidRPr="00263CB8">
        <w:rPr>
          <w:sz w:val="28"/>
          <w:lang w:val="ru-RU"/>
        </w:rPr>
        <w:t>5</w:t>
      </w:r>
      <w:r w:rsidR="00E55CD1">
        <w:rPr>
          <w:sz w:val="28"/>
          <w:lang w:val="ru-RU"/>
        </w:rPr>
        <w:t xml:space="preserve">.2 </w:t>
      </w:r>
      <w:r w:rsidR="007C7452">
        <w:rPr>
          <w:sz w:val="28"/>
          <w:lang w:val="ru-RU"/>
        </w:rPr>
        <w:t>Провести</w:t>
      </w:r>
      <w:r w:rsidR="00E55CD1">
        <w:rPr>
          <w:sz w:val="28"/>
          <w:lang w:val="ru-RU"/>
        </w:rPr>
        <w:t xml:space="preserve"> работ</w:t>
      </w:r>
      <w:r w:rsidR="007C7452">
        <w:rPr>
          <w:sz w:val="28"/>
          <w:lang w:val="ru-RU"/>
        </w:rPr>
        <w:t xml:space="preserve">ы </w:t>
      </w:r>
      <w:r w:rsidR="00E55CD1">
        <w:rPr>
          <w:sz w:val="28"/>
          <w:lang w:val="ru-RU"/>
        </w:rPr>
        <w:t>по устранению повреждения одного из лучей энергоснабжения.</w:t>
      </w:r>
    </w:p>
    <w:p w:rsidR="00E55CD1" w:rsidRDefault="00263CB8" w:rsidP="00F967D1">
      <w:pPr>
        <w:pStyle w:val="a7"/>
        <w:ind w:firstLine="851"/>
        <w:rPr>
          <w:sz w:val="28"/>
          <w:lang w:val="ru-RU"/>
        </w:rPr>
      </w:pPr>
      <w:r w:rsidRPr="00263CB8">
        <w:rPr>
          <w:sz w:val="28"/>
          <w:lang w:val="ru-RU"/>
        </w:rPr>
        <w:t>5</w:t>
      </w:r>
      <w:r w:rsidR="00E55CD1">
        <w:rPr>
          <w:sz w:val="28"/>
          <w:lang w:val="ru-RU"/>
        </w:rPr>
        <w:t xml:space="preserve">.3 </w:t>
      </w:r>
      <w:r w:rsidR="007C7452">
        <w:rPr>
          <w:sz w:val="28"/>
          <w:lang w:val="ru-RU"/>
        </w:rPr>
        <w:t>Провести работы</w:t>
      </w:r>
      <w:r w:rsidR="00E55CD1">
        <w:rPr>
          <w:sz w:val="28"/>
          <w:lang w:val="ru-RU"/>
        </w:rPr>
        <w:t xml:space="preserve"> по модернизации системы видеонаблюдения с обеспечением возможности обзора всех участков территории гаражного комплекса и фиксации записи видеонаблюдения в журналах.</w:t>
      </w:r>
    </w:p>
    <w:p w:rsidR="00034066" w:rsidRDefault="00263CB8" w:rsidP="00F967D1">
      <w:pPr>
        <w:pStyle w:val="a7"/>
        <w:ind w:firstLine="851"/>
        <w:rPr>
          <w:sz w:val="28"/>
          <w:lang w:val="ru-RU"/>
        </w:rPr>
      </w:pPr>
      <w:r>
        <w:rPr>
          <w:sz w:val="28"/>
        </w:rPr>
        <w:t>5</w:t>
      </w:r>
      <w:bookmarkStart w:id="1" w:name="_GoBack"/>
      <w:bookmarkEnd w:id="1"/>
      <w:r w:rsidR="00E55CD1">
        <w:rPr>
          <w:sz w:val="28"/>
          <w:lang w:val="ru-RU"/>
        </w:rPr>
        <w:t xml:space="preserve">.4 </w:t>
      </w:r>
      <w:r w:rsidR="007C7452">
        <w:rPr>
          <w:sz w:val="28"/>
          <w:lang w:val="ru-RU"/>
        </w:rPr>
        <w:t>Провести индексацию окладов штатным работникам. В отчетный период уволились четыре сторожа.</w:t>
      </w:r>
    </w:p>
    <w:p w:rsidR="007C7452" w:rsidRDefault="007C7452" w:rsidP="00F967D1">
      <w:pPr>
        <w:pStyle w:val="a7"/>
        <w:ind w:firstLine="851"/>
        <w:rPr>
          <w:sz w:val="28"/>
          <w:lang w:val="ru-RU"/>
        </w:rPr>
      </w:pPr>
    </w:p>
    <w:p w:rsidR="00F967D1" w:rsidRDefault="00F967D1" w:rsidP="00F967D1">
      <w:pPr>
        <w:pStyle w:val="a7"/>
        <w:spacing w:line="240" w:lineRule="atLeas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правления</w:t>
      </w:r>
      <w:r w:rsidRPr="007413CA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             </w:t>
      </w:r>
      <w:r w:rsidR="00CB684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</w:t>
      </w:r>
      <w:r w:rsidRPr="007413CA">
        <w:rPr>
          <w:sz w:val="28"/>
          <w:szCs w:val="28"/>
          <w:lang w:val="ru-RU"/>
        </w:rPr>
        <w:t xml:space="preserve">       </w:t>
      </w:r>
      <w:proofErr w:type="spellStart"/>
      <w:r w:rsidRPr="007413CA">
        <w:rPr>
          <w:sz w:val="28"/>
          <w:szCs w:val="28"/>
          <w:lang w:val="ru-RU"/>
        </w:rPr>
        <w:t>Шаранок</w:t>
      </w:r>
      <w:proofErr w:type="spellEnd"/>
      <w:r w:rsidRPr="007413CA">
        <w:rPr>
          <w:sz w:val="28"/>
          <w:szCs w:val="28"/>
          <w:lang w:val="ru-RU"/>
        </w:rPr>
        <w:t xml:space="preserve"> В.И.</w:t>
      </w:r>
    </w:p>
    <w:p w:rsidR="00F967D1" w:rsidRPr="007413CA" w:rsidRDefault="00F967D1" w:rsidP="00F967D1">
      <w:pPr>
        <w:pStyle w:val="a7"/>
        <w:spacing w:line="240" w:lineRule="atLeast"/>
        <w:jc w:val="left"/>
        <w:rPr>
          <w:sz w:val="28"/>
          <w:szCs w:val="28"/>
          <w:lang w:val="ru-RU"/>
        </w:rPr>
      </w:pPr>
    </w:p>
    <w:p w:rsidR="00F967D1" w:rsidRPr="007413CA" w:rsidRDefault="00F967D1" w:rsidP="00F967D1">
      <w:pPr>
        <w:pStyle w:val="a7"/>
        <w:spacing w:line="240" w:lineRule="atLeast"/>
        <w:jc w:val="left"/>
        <w:rPr>
          <w:sz w:val="28"/>
          <w:szCs w:val="28"/>
          <w:lang w:val="ru-RU"/>
        </w:rPr>
      </w:pPr>
    </w:p>
    <w:p w:rsidR="00F967D1" w:rsidRPr="007413CA" w:rsidRDefault="00F967D1" w:rsidP="00F967D1">
      <w:pPr>
        <w:pStyle w:val="a7"/>
        <w:spacing w:line="240" w:lineRule="atLeas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«31» марта 2023 года</w:t>
      </w:r>
    </w:p>
    <w:p w:rsidR="00AC41CC" w:rsidRPr="00F967D1" w:rsidRDefault="00AC41CC" w:rsidP="00F967D1"/>
    <w:sectPr w:rsidR="00AC41CC" w:rsidRPr="00F967D1" w:rsidSect="00AF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015" w:rsidRDefault="008B4015" w:rsidP="00AA0EBE">
      <w:r>
        <w:separator/>
      </w:r>
    </w:p>
  </w:endnote>
  <w:endnote w:type="continuationSeparator" w:id="0">
    <w:p w:rsidR="008B4015" w:rsidRDefault="008B4015" w:rsidP="00AA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15" w:rsidRDefault="008B401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167232"/>
      <w:docPartObj>
        <w:docPartGallery w:val="Page Numbers (Bottom of Page)"/>
        <w:docPartUnique/>
      </w:docPartObj>
    </w:sdtPr>
    <w:sdtEndPr/>
    <w:sdtContent>
      <w:p w:rsidR="008B4015" w:rsidRDefault="00453726">
        <w:pPr>
          <w:pStyle w:val="ab"/>
          <w:jc w:val="center"/>
        </w:pPr>
        <w:r>
          <w:fldChar w:fldCharType="begin"/>
        </w:r>
        <w:r w:rsidR="00E62F1A">
          <w:instrText>PAGE   \* MERGEFORMAT</w:instrText>
        </w:r>
        <w:r>
          <w:fldChar w:fldCharType="separate"/>
        </w:r>
        <w:r w:rsidR="00263CB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B4015" w:rsidRDefault="008B401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15" w:rsidRDefault="008B401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015" w:rsidRDefault="008B4015" w:rsidP="00AA0EBE">
      <w:r>
        <w:separator/>
      </w:r>
    </w:p>
  </w:footnote>
  <w:footnote w:type="continuationSeparator" w:id="0">
    <w:p w:rsidR="008B4015" w:rsidRDefault="008B4015" w:rsidP="00AA0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15" w:rsidRDefault="008B401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15" w:rsidRDefault="008B40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15" w:rsidRDefault="008B40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7999"/>
    <w:multiLevelType w:val="multilevel"/>
    <w:tmpl w:val="65B8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C459CF"/>
    <w:multiLevelType w:val="multilevel"/>
    <w:tmpl w:val="45B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FC5218"/>
    <w:multiLevelType w:val="multilevel"/>
    <w:tmpl w:val="52C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CE3609"/>
    <w:multiLevelType w:val="multilevel"/>
    <w:tmpl w:val="8DCC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1CC"/>
    <w:rsid w:val="00003122"/>
    <w:rsid w:val="00010013"/>
    <w:rsid w:val="000126AA"/>
    <w:rsid w:val="00034066"/>
    <w:rsid w:val="0005660D"/>
    <w:rsid w:val="00102CB7"/>
    <w:rsid w:val="001F3C4D"/>
    <w:rsid w:val="001F3EE4"/>
    <w:rsid w:val="00240932"/>
    <w:rsid w:val="002533E9"/>
    <w:rsid w:val="002602FD"/>
    <w:rsid w:val="00263CB8"/>
    <w:rsid w:val="002D311D"/>
    <w:rsid w:val="002E4B42"/>
    <w:rsid w:val="002F5D29"/>
    <w:rsid w:val="0032102B"/>
    <w:rsid w:val="0033499F"/>
    <w:rsid w:val="00356A00"/>
    <w:rsid w:val="003B70CE"/>
    <w:rsid w:val="003C22B3"/>
    <w:rsid w:val="003F04BB"/>
    <w:rsid w:val="003F685E"/>
    <w:rsid w:val="00427FD6"/>
    <w:rsid w:val="00453726"/>
    <w:rsid w:val="0045680A"/>
    <w:rsid w:val="00476F59"/>
    <w:rsid w:val="00486916"/>
    <w:rsid w:val="004E6972"/>
    <w:rsid w:val="004F4B4E"/>
    <w:rsid w:val="00513A76"/>
    <w:rsid w:val="0051531B"/>
    <w:rsid w:val="005445F0"/>
    <w:rsid w:val="005C6C02"/>
    <w:rsid w:val="00612C98"/>
    <w:rsid w:val="006333CA"/>
    <w:rsid w:val="00641830"/>
    <w:rsid w:val="00666E4C"/>
    <w:rsid w:val="006A7782"/>
    <w:rsid w:val="00747AD6"/>
    <w:rsid w:val="0077317B"/>
    <w:rsid w:val="00773F38"/>
    <w:rsid w:val="00794302"/>
    <w:rsid w:val="007B1668"/>
    <w:rsid w:val="007C7452"/>
    <w:rsid w:val="008B4015"/>
    <w:rsid w:val="008F5EEF"/>
    <w:rsid w:val="00926FB8"/>
    <w:rsid w:val="00964DE9"/>
    <w:rsid w:val="00967F52"/>
    <w:rsid w:val="009A2BD6"/>
    <w:rsid w:val="009A5F95"/>
    <w:rsid w:val="009C13BA"/>
    <w:rsid w:val="009F3352"/>
    <w:rsid w:val="009F36A8"/>
    <w:rsid w:val="00A8190C"/>
    <w:rsid w:val="00AA0EBE"/>
    <w:rsid w:val="00AC41CC"/>
    <w:rsid w:val="00AD4D65"/>
    <w:rsid w:val="00AF2EBF"/>
    <w:rsid w:val="00B13FB6"/>
    <w:rsid w:val="00B43677"/>
    <w:rsid w:val="00B465FD"/>
    <w:rsid w:val="00C27D60"/>
    <w:rsid w:val="00C460C2"/>
    <w:rsid w:val="00C53B18"/>
    <w:rsid w:val="00CA0207"/>
    <w:rsid w:val="00CB6844"/>
    <w:rsid w:val="00CB7B5B"/>
    <w:rsid w:val="00CF16E6"/>
    <w:rsid w:val="00D23869"/>
    <w:rsid w:val="00D95607"/>
    <w:rsid w:val="00DB777A"/>
    <w:rsid w:val="00DD5335"/>
    <w:rsid w:val="00E55CD1"/>
    <w:rsid w:val="00E57770"/>
    <w:rsid w:val="00E62F1A"/>
    <w:rsid w:val="00F477B8"/>
    <w:rsid w:val="00F77EC2"/>
    <w:rsid w:val="00F967D1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F3C76-FAE9-4649-9B18-644B1EF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67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AC41C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AC41C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AC41C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4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4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4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semiHidden/>
    <w:unhideWhenUsed/>
    <w:rsid w:val="00AC41CC"/>
    <w:rPr>
      <w:color w:val="0000FF"/>
      <w:u w:val="single"/>
    </w:rPr>
  </w:style>
  <w:style w:type="character" w:styleId="a5">
    <w:name w:val="Strong"/>
    <w:basedOn w:val="a0"/>
    <w:uiPriority w:val="22"/>
    <w:qFormat/>
    <w:rsid w:val="00AC41CC"/>
    <w:rPr>
      <w:b/>
      <w:bCs/>
    </w:rPr>
  </w:style>
  <w:style w:type="character" w:customStyle="1" w:styleId="a6">
    <w:name w:val="Основной текст_"/>
    <w:basedOn w:val="a0"/>
    <w:link w:val="11"/>
    <w:rsid w:val="00F967D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6"/>
    <w:rsid w:val="00F967D1"/>
    <w:pPr>
      <w:shd w:val="clear" w:color="auto" w:fill="FFFFFF"/>
      <w:spacing w:after="180" w:line="293" w:lineRule="auto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7">
    <w:name w:val="Body Text"/>
    <w:basedOn w:val="a"/>
    <w:link w:val="a8"/>
    <w:semiHidden/>
    <w:rsid w:val="00F967D1"/>
    <w:pPr>
      <w:widowControl/>
      <w:jc w:val="both"/>
    </w:pPr>
    <w:rPr>
      <w:rFonts w:ascii="Times New Roman" w:eastAsia="Times New Roman" w:hAnsi="Times New Roman" w:cs="Times New Roman"/>
      <w:iCs/>
      <w:color w:val="auto"/>
      <w:sz w:val="22"/>
      <w:szCs w:val="20"/>
      <w:lang w:val="en-US" w:bidi="ar-SA"/>
    </w:rPr>
  </w:style>
  <w:style w:type="character" w:customStyle="1" w:styleId="a8">
    <w:name w:val="Основной текст Знак"/>
    <w:basedOn w:val="a0"/>
    <w:link w:val="a7"/>
    <w:semiHidden/>
    <w:rsid w:val="00F967D1"/>
    <w:rPr>
      <w:rFonts w:ascii="Times New Roman" w:eastAsia="Times New Roman" w:hAnsi="Times New Roman" w:cs="Times New Roman"/>
      <w:iCs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AA0E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E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AA0E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E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Заголовок №1_"/>
    <w:basedOn w:val="a0"/>
    <w:link w:val="13"/>
    <w:rsid w:val="00967F5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3">
    <w:name w:val="Заголовок №1"/>
    <w:basedOn w:val="a"/>
    <w:link w:val="12"/>
    <w:rsid w:val="00967F52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A5F9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F95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9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0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troparevo1</dc:creator>
  <cp:keywords/>
  <dc:description/>
  <cp:lastModifiedBy>Учетная запись Майкрософт</cp:lastModifiedBy>
  <cp:revision>16</cp:revision>
  <cp:lastPrinted>2023-10-11T14:51:00Z</cp:lastPrinted>
  <dcterms:created xsi:type="dcterms:W3CDTF">2023-03-23T16:17:00Z</dcterms:created>
  <dcterms:modified xsi:type="dcterms:W3CDTF">2023-10-11T14:58:00Z</dcterms:modified>
</cp:coreProperties>
</file>